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153C" w:rsidRDefault="00D4153C"/>
    <w:p w:rsidR="00D4153C" w:rsidRDefault="00D4153C">
      <w:r w:rsidRPr="009D6C48">
        <w:rPr>
          <w:rFonts w:ascii="Sassoon Infant Std" w:hAnsi="Sassoon Infant Std" w:cs="Calibri"/>
          <w:b/>
          <w:noProof/>
          <w:color w:val="0070C0"/>
          <w:sz w:val="18"/>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8890</wp:posOffset>
            </wp:positionV>
            <wp:extent cx="2428875" cy="2428875"/>
            <wp:effectExtent l="0" t="0" r="9525" b="9525"/>
            <wp:wrapSquare wrapText="bothSides"/>
            <wp:docPr id="1" name="Picture 1" descr="U:\Slinfold Logo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linfold Logo 2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3D3" w:rsidRDefault="00D4153C" w:rsidP="00364467">
      <w:pPr>
        <w:jc w:val="center"/>
        <w:rPr>
          <w:b/>
          <w:color w:val="0070C0"/>
          <w:sz w:val="144"/>
        </w:rPr>
      </w:pPr>
      <w:r w:rsidRPr="00D4153C">
        <w:rPr>
          <w:b/>
          <w:color w:val="0070C0"/>
          <w:sz w:val="144"/>
        </w:rPr>
        <w:t>Our SEN Information Report for Parents</w:t>
      </w:r>
    </w:p>
    <w:p w:rsidR="00D4153C" w:rsidRPr="00466DFC" w:rsidRDefault="00D4153C" w:rsidP="00466DFC">
      <w:pPr>
        <w:rPr>
          <w:b/>
          <w:color w:val="0070C0"/>
          <w:sz w:val="200"/>
        </w:rPr>
      </w:pPr>
      <w:r w:rsidRPr="00D4153C">
        <w:rPr>
          <w:b/>
          <w:noProof/>
          <w:color w:val="0070C0"/>
          <w:sz w:val="144"/>
        </w:rPr>
        <w:lastRenderedPageBreak/>
        <w:drawing>
          <wp:anchor distT="0" distB="0" distL="114300" distR="114300" simplePos="0" relativeHeight="251659264" behindDoc="0" locked="0" layoutInCell="1" allowOverlap="1">
            <wp:simplePos x="0" y="0"/>
            <wp:positionH relativeFrom="column">
              <wp:posOffset>161925</wp:posOffset>
            </wp:positionH>
            <wp:positionV relativeFrom="paragraph">
              <wp:posOffset>619125</wp:posOffset>
            </wp:positionV>
            <wp:extent cx="4562475" cy="4562475"/>
            <wp:effectExtent l="0" t="0" r="9525" b="9525"/>
            <wp:wrapSquare wrapText="bothSides"/>
            <wp:docPr id="2" name="Picture 2" descr="T:\2 Personal development\Garden centre visit\I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2 Personal development\Garden centre visit\IMG_80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562475" cy="45624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4153C" w:rsidRPr="00584EB2" w:rsidRDefault="00D4153C" w:rsidP="00D4153C">
      <w:pPr>
        <w:jc w:val="center"/>
        <w:rPr>
          <w:rFonts w:cstheme="minorHAnsi"/>
          <w:color w:val="0070C0"/>
          <w:sz w:val="52"/>
          <w:shd w:val="clear" w:color="auto" w:fill="FFFFFF"/>
        </w:rPr>
      </w:pPr>
      <w:r w:rsidRPr="00584EB2">
        <w:rPr>
          <w:rFonts w:cstheme="minorHAnsi"/>
          <w:color w:val="0070C0"/>
          <w:sz w:val="52"/>
          <w:shd w:val="clear" w:color="auto" w:fill="FFFFFF"/>
        </w:rPr>
        <w:t>"Every child deserves the best start in life and the support that enables them to fulfil their potential.”</w:t>
      </w:r>
    </w:p>
    <w:p w:rsidR="00466DFC" w:rsidRPr="00584EB2" w:rsidRDefault="00466DFC" w:rsidP="00D4153C">
      <w:pPr>
        <w:jc w:val="center"/>
        <w:rPr>
          <w:rFonts w:cstheme="minorHAnsi"/>
          <w:color w:val="0070C0"/>
          <w:sz w:val="52"/>
          <w:shd w:val="clear" w:color="auto" w:fill="FFFFFF"/>
        </w:rPr>
      </w:pPr>
    </w:p>
    <w:p w:rsidR="00D4153C" w:rsidRPr="00584EB2" w:rsidRDefault="00D4153C" w:rsidP="00D4153C">
      <w:pPr>
        <w:jc w:val="center"/>
        <w:rPr>
          <w:rFonts w:cstheme="minorHAnsi"/>
          <w:b/>
          <w:color w:val="0070C0"/>
          <w:sz w:val="36"/>
          <w:szCs w:val="36"/>
        </w:rPr>
      </w:pPr>
      <w:r w:rsidRPr="00584EB2">
        <w:rPr>
          <w:rFonts w:cstheme="minorHAnsi"/>
          <w:b/>
          <w:color w:val="0070C0"/>
          <w:sz w:val="36"/>
          <w:szCs w:val="36"/>
        </w:rPr>
        <w:t>Early Years Statutory Framework, 2021</w:t>
      </w:r>
    </w:p>
    <w:p w:rsidR="00466DFC" w:rsidRDefault="00466DFC" w:rsidP="00D4153C">
      <w:pPr>
        <w:jc w:val="center"/>
        <w:rPr>
          <w:b/>
          <w:color w:val="0070C0"/>
          <w:sz w:val="36"/>
          <w:szCs w:val="36"/>
        </w:rPr>
      </w:pPr>
    </w:p>
    <w:p w:rsidR="00466DFC" w:rsidRDefault="00466DFC" w:rsidP="00D4153C">
      <w:pPr>
        <w:jc w:val="center"/>
        <w:rPr>
          <w:b/>
          <w:color w:val="0070C0"/>
          <w:sz w:val="36"/>
          <w:szCs w:val="36"/>
        </w:rPr>
      </w:pPr>
    </w:p>
    <w:p w:rsidR="00466DFC" w:rsidRDefault="00466DFC" w:rsidP="00D4153C">
      <w:pPr>
        <w:jc w:val="center"/>
        <w:rPr>
          <w:b/>
          <w:color w:val="0070C0"/>
          <w:sz w:val="36"/>
          <w:szCs w:val="36"/>
        </w:rPr>
      </w:pPr>
    </w:p>
    <w:p w:rsidR="00466DFC" w:rsidRDefault="00466DFC" w:rsidP="00D4153C">
      <w:pPr>
        <w:jc w:val="center"/>
        <w:rPr>
          <w:b/>
          <w:color w:val="0070C0"/>
          <w:sz w:val="36"/>
          <w:szCs w:val="36"/>
        </w:rPr>
      </w:pPr>
    </w:p>
    <w:p w:rsidR="00466DFC" w:rsidRDefault="00466DFC" w:rsidP="00D4153C">
      <w:pPr>
        <w:jc w:val="center"/>
        <w:rPr>
          <w:b/>
          <w:color w:val="0070C0"/>
          <w:sz w:val="36"/>
          <w:szCs w:val="36"/>
        </w:rPr>
      </w:pPr>
    </w:p>
    <w:p w:rsidR="00466DFC" w:rsidRPr="00D4153C" w:rsidRDefault="00466DFC" w:rsidP="00D4153C">
      <w:pPr>
        <w:jc w:val="center"/>
        <w:rPr>
          <w:b/>
          <w:color w:val="0070C0"/>
          <w:sz w:val="36"/>
          <w:szCs w:val="36"/>
        </w:rPr>
      </w:pPr>
    </w:p>
    <w:p w:rsidR="00D4153C" w:rsidRDefault="00466DFC" w:rsidP="00D4153C">
      <w:pPr>
        <w:jc w:val="center"/>
        <w:rPr>
          <w:b/>
          <w:color w:val="0070C0"/>
          <w:sz w:val="144"/>
        </w:rPr>
      </w:pPr>
      <w:r>
        <w:rPr>
          <w:b/>
          <w:color w:val="0070C0"/>
          <w:sz w:val="144"/>
        </w:rPr>
        <w:lastRenderedPageBreak/>
        <w:t>Introduction</w:t>
      </w:r>
    </w:p>
    <w:p w:rsidR="00466DFC" w:rsidRPr="00584EB2" w:rsidRDefault="00466DFC" w:rsidP="00466DFC">
      <w:pPr>
        <w:spacing w:after="200" w:line="276" w:lineRule="auto"/>
        <w:rPr>
          <w:rFonts w:eastAsia="Calibri" w:cstheme="minorHAnsi"/>
          <w:sz w:val="28"/>
          <w:szCs w:val="28"/>
        </w:rPr>
      </w:pPr>
      <w:r w:rsidRPr="00584EB2">
        <w:rPr>
          <w:rFonts w:eastAsia="Calibri" w:cstheme="minorHAnsi"/>
          <w:sz w:val="28"/>
          <w:szCs w:val="28"/>
        </w:rPr>
        <w:t xml:space="preserve">Slinfold CE Primary School is an inclusive school.  We believe that all children are entitled to an education that is appropriate to their needs, encourages high standards and promotes the fulfilment of potential.  </w:t>
      </w:r>
    </w:p>
    <w:p w:rsidR="00DA6EDE" w:rsidRPr="00584EB2" w:rsidRDefault="00DA6EDE" w:rsidP="00DA6EDE">
      <w:pPr>
        <w:spacing w:line="276" w:lineRule="auto"/>
        <w:rPr>
          <w:rFonts w:cstheme="minorHAnsi"/>
          <w:sz w:val="28"/>
          <w:szCs w:val="28"/>
        </w:rPr>
      </w:pPr>
      <w:r w:rsidRPr="00584EB2">
        <w:rPr>
          <w:rFonts w:cstheme="minorHAnsi"/>
          <w:sz w:val="28"/>
          <w:szCs w:val="28"/>
        </w:rPr>
        <w:t>We define special educational needs using the Special Educational Needs and Disability (SEND) Code of Practice (2014) which states that:</w:t>
      </w:r>
    </w:p>
    <w:p w:rsidR="00DA6EDE" w:rsidRPr="00584EB2" w:rsidRDefault="00DA6EDE" w:rsidP="00DA6EDE">
      <w:pPr>
        <w:spacing w:line="276" w:lineRule="auto"/>
        <w:ind w:left="720"/>
        <w:rPr>
          <w:rFonts w:cstheme="minorHAnsi"/>
          <w:sz w:val="28"/>
          <w:szCs w:val="28"/>
        </w:rPr>
      </w:pPr>
      <w:r w:rsidRPr="00584EB2">
        <w:rPr>
          <w:rFonts w:cstheme="minorHAnsi"/>
          <w:sz w:val="28"/>
          <w:szCs w:val="28"/>
        </w:rPr>
        <w:t>“A person has SEND if they have a learning difficulty or disability which calls for special educational provision to be made for him or her. At compulsory school age this means he or she has a significantly greater difficulty in learning than the majority of others of the same age, or has a disability which prevents or hinders him or her from making use of facilities of a kind generally provided for others of the same age in mainstream schools.”</w:t>
      </w:r>
    </w:p>
    <w:p w:rsidR="00DA6EDE" w:rsidRPr="00584EB2" w:rsidRDefault="00DA6EDE" w:rsidP="00DA6EDE">
      <w:pPr>
        <w:spacing w:after="200" w:line="276" w:lineRule="auto"/>
        <w:rPr>
          <w:rFonts w:cstheme="minorHAnsi"/>
          <w:sz w:val="28"/>
          <w:szCs w:val="28"/>
        </w:rPr>
      </w:pPr>
      <w:r w:rsidRPr="00584EB2">
        <w:rPr>
          <w:rFonts w:cstheme="minorHAnsi"/>
          <w:sz w:val="28"/>
          <w:szCs w:val="28"/>
        </w:rPr>
        <w:t>SEND Code of Practice (2014)</w:t>
      </w:r>
    </w:p>
    <w:p w:rsidR="0067016E" w:rsidRPr="00584EB2" w:rsidRDefault="0067016E" w:rsidP="0067016E">
      <w:pPr>
        <w:spacing w:after="200" w:line="276" w:lineRule="auto"/>
        <w:rPr>
          <w:rFonts w:eastAsia="Calibri" w:cstheme="minorHAnsi"/>
          <w:sz w:val="28"/>
          <w:szCs w:val="28"/>
        </w:rPr>
      </w:pPr>
      <w:r w:rsidRPr="00584EB2">
        <w:rPr>
          <w:rFonts w:eastAsia="Calibri" w:cstheme="minorHAnsi"/>
          <w:sz w:val="28"/>
          <w:szCs w:val="28"/>
        </w:rPr>
        <w:t>The school’s most recent OFSTED report (January 2020) identified that;</w:t>
      </w:r>
    </w:p>
    <w:p w:rsidR="00DA6EDE" w:rsidRPr="00584EB2" w:rsidRDefault="0067016E" w:rsidP="00DA6EDE">
      <w:pPr>
        <w:spacing w:after="200" w:line="276" w:lineRule="auto"/>
        <w:rPr>
          <w:rFonts w:eastAsia="Calibri" w:cstheme="minorHAnsi"/>
          <w:sz w:val="28"/>
          <w:szCs w:val="28"/>
        </w:rPr>
      </w:pPr>
      <w:r w:rsidRPr="00584EB2">
        <w:rPr>
          <w:rFonts w:eastAsia="Calibri" w:cstheme="minorHAnsi"/>
          <w:sz w:val="28"/>
          <w:szCs w:val="28"/>
        </w:rPr>
        <w:t>“Pupils with special educational needs and/or disabilities (SEND) have their needs met, pupils are supported well in class. As a result, SEND pupils are able to access all areas of the curriculum and achieve well.”</w:t>
      </w:r>
    </w:p>
    <w:p w:rsidR="00DA6EDE" w:rsidRPr="00E62D70" w:rsidRDefault="00E62D70" w:rsidP="00DA6EDE">
      <w:pPr>
        <w:spacing w:after="200" w:line="276" w:lineRule="auto"/>
        <w:jc w:val="center"/>
        <w:rPr>
          <w:rFonts w:eastAsia="Calibri" w:cstheme="minorHAnsi"/>
          <w:b/>
          <w:color w:val="0070C0"/>
          <w:sz w:val="72"/>
          <w:szCs w:val="144"/>
        </w:rPr>
      </w:pPr>
      <w:r w:rsidRPr="00E62D70">
        <w:rPr>
          <w:noProof/>
          <w:sz w:val="18"/>
        </w:rPr>
        <w:lastRenderedPageBreak/>
        <w:drawing>
          <wp:anchor distT="0" distB="0" distL="114300" distR="114300" simplePos="0" relativeHeight="251661312" behindDoc="0" locked="0" layoutInCell="1" allowOverlap="1">
            <wp:simplePos x="0" y="0"/>
            <wp:positionH relativeFrom="column">
              <wp:posOffset>6257925</wp:posOffset>
            </wp:positionH>
            <wp:positionV relativeFrom="paragraph">
              <wp:posOffset>638175</wp:posOffset>
            </wp:positionV>
            <wp:extent cx="2552700" cy="1847850"/>
            <wp:effectExtent l="0" t="0" r="0" b="0"/>
            <wp:wrapSquare wrapText="bothSides"/>
            <wp:docPr id="4" name="Picture 4" descr="EDU510 – Education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U510 – Education2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8478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2D70">
        <w:rPr>
          <w:noProof/>
          <w:sz w:val="18"/>
        </w:rPr>
        <w:drawing>
          <wp:anchor distT="0" distB="0" distL="114300" distR="114300" simplePos="0" relativeHeight="251660288" behindDoc="0" locked="0" layoutInCell="1" allowOverlap="1">
            <wp:simplePos x="0" y="0"/>
            <wp:positionH relativeFrom="margin">
              <wp:posOffset>495300</wp:posOffset>
            </wp:positionH>
            <wp:positionV relativeFrom="paragraph">
              <wp:posOffset>590550</wp:posOffset>
            </wp:positionV>
            <wp:extent cx="2647950" cy="1783080"/>
            <wp:effectExtent l="0" t="0" r="0" b="7620"/>
            <wp:wrapSquare wrapText="bothSides"/>
            <wp:docPr id="3" name="Picture 3" descr="C:\Users\ccollins\AppData\Local\Temp\6aa7a36c-93df-4962-944e-d4f9d62ce7ad_Purple Yellow and Green Playful Communication Presentation.zip.7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collins\AppData\Local\Temp\6aa7a36c-93df-4962-944e-d4f9d62ce7ad_Purple Yellow and Green Playful Communication Presentation.zip.7ad\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16" r="2365"/>
                    <a:stretch/>
                  </pic:blipFill>
                  <pic:spPr bwMode="auto">
                    <a:xfrm>
                      <a:off x="0" y="0"/>
                      <a:ext cx="2647950" cy="17830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DA6EDE" w:rsidRPr="00E62D70">
        <w:rPr>
          <w:rFonts w:eastAsia="Calibri" w:cstheme="minorHAnsi"/>
          <w:b/>
          <w:color w:val="0070C0"/>
          <w:sz w:val="72"/>
          <w:szCs w:val="144"/>
        </w:rPr>
        <w:t>4 Areas of SEND</w:t>
      </w:r>
    </w:p>
    <w:p w:rsidR="00DA6EDE" w:rsidRDefault="00DA6EDE" w:rsidP="00DA6EDE">
      <w:pPr>
        <w:pStyle w:val="NormalWeb"/>
      </w:pPr>
    </w:p>
    <w:p w:rsidR="00E62D70" w:rsidRDefault="00E62D70" w:rsidP="00D4153C">
      <w:pPr>
        <w:jc w:val="center"/>
        <w:rPr>
          <w:b/>
          <w:color w:val="0070C0"/>
          <w:sz w:val="48"/>
        </w:rPr>
      </w:pPr>
    </w:p>
    <w:p w:rsidR="00E62D70" w:rsidRDefault="00E62D70" w:rsidP="00E62D70">
      <w:pPr>
        <w:spacing w:after="200" w:line="276" w:lineRule="auto"/>
        <w:ind w:left="720"/>
        <w:contextualSpacing/>
        <w:rPr>
          <w:rFonts w:ascii="Sassoon Infant Std" w:hAnsi="Sassoon Infant Std"/>
          <w:b/>
        </w:rPr>
      </w:pPr>
    </w:p>
    <w:p w:rsidR="00E62D70" w:rsidRDefault="00E62D70" w:rsidP="00E62D70">
      <w:pPr>
        <w:spacing w:after="200" w:line="276" w:lineRule="auto"/>
        <w:ind w:left="720"/>
        <w:contextualSpacing/>
        <w:rPr>
          <w:rFonts w:ascii="Sassoon Infant Std" w:hAnsi="Sassoon Infant Std"/>
          <w:b/>
        </w:rPr>
      </w:pPr>
    </w:p>
    <w:p w:rsidR="00E62D70" w:rsidRDefault="00E62D70" w:rsidP="00E62D70">
      <w:pPr>
        <w:spacing w:after="200" w:line="276" w:lineRule="auto"/>
        <w:ind w:left="720"/>
        <w:contextualSpacing/>
        <w:rPr>
          <w:rFonts w:ascii="Sassoon Infant Std" w:hAnsi="Sassoon Infant Std"/>
          <w:b/>
        </w:rPr>
      </w:pPr>
    </w:p>
    <w:p w:rsidR="00E62D70" w:rsidRDefault="00E62D70" w:rsidP="00E62D70">
      <w:pPr>
        <w:spacing w:after="200" w:line="276" w:lineRule="auto"/>
        <w:ind w:left="720"/>
        <w:contextualSpacing/>
        <w:rPr>
          <w:rFonts w:ascii="Sassoon Infant Std" w:hAnsi="Sassoon Infant Std"/>
        </w:rPr>
      </w:pPr>
      <w:r w:rsidRPr="00E62D70">
        <w:rPr>
          <w:rFonts w:ascii="Sassoon Infant Std" w:hAnsi="Sassoon Infant Std"/>
          <w:b/>
          <w:color w:val="0070C0"/>
          <w:sz w:val="28"/>
        </w:rPr>
        <w:t>Communication and Interaction</w:t>
      </w:r>
      <w:r w:rsidRPr="00E62D70">
        <w:rPr>
          <w:rFonts w:ascii="Sassoon Infant Std" w:hAnsi="Sassoon Infant Std"/>
          <w:color w:val="0070C0"/>
          <w:sz w:val="28"/>
        </w:rPr>
        <w:t xml:space="preserve"> </w:t>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sidRPr="00E62D70">
        <w:rPr>
          <w:rFonts w:ascii="Sassoon Infant Std" w:hAnsi="Sassoon Infant Std"/>
          <w:b/>
          <w:color w:val="0070C0"/>
          <w:sz w:val="30"/>
        </w:rPr>
        <w:t>Cognition and Learning</w:t>
      </w:r>
    </w:p>
    <w:p w:rsidR="00E62D70" w:rsidRPr="00584EB2" w:rsidRDefault="00E62D70" w:rsidP="00E62D70">
      <w:pPr>
        <w:spacing w:after="200" w:line="276" w:lineRule="auto"/>
        <w:ind w:left="720"/>
        <w:contextualSpacing/>
        <w:rPr>
          <w:rFonts w:cstheme="minorHAnsi"/>
          <w:sz w:val="28"/>
          <w:szCs w:val="28"/>
        </w:rPr>
      </w:pPr>
      <w:r w:rsidRPr="00584EB2">
        <w:rPr>
          <w:rFonts w:cstheme="minorHAnsi"/>
          <w:sz w:val="28"/>
          <w:szCs w:val="28"/>
        </w:rPr>
        <w:t xml:space="preserve">E.g. - Autistic Spectrum Condition, expressive </w:t>
      </w:r>
      <w:r w:rsidRPr="00584EB2">
        <w:rPr>
          <w:rFonts w:cstheme="minorHAnsi"/>
          <w:sz w:val="28"/>
          <w:szCs w:val="28"/>
        </w:rPr>
        <w:tab/>
      </w:r>
      <w:r w:rsidRPr="00584EB2">
        <w:rPr>
          <w:rFonts w:cstheme="minorHAnsi"/>
          <w:sz w:val="28"/>
          <w:szCs w:val="28"/>
        </w:rPr>
        <w:tab/>
      </w:r>
      <w:r w:rsidRPr="00584EB2">
        <w:rPr>
          <w:rFonts w:cstheme="minorHAnsi"/>
          <w:sz w:val="28"/>
          <w:szCs w:val="28"/>
        </w:rPr>
        <w:tab/>
      </w:r>
      <w:r w:rsidRPr="00584EB2">
        <w:rPr>
          <w:rFonts w:cstheme="minorHAnsi"/>
          <w:sz w:val="28"/>
          <w:szCs w:val="28"/>
        </w:rPr>
        <w:tab/>
      </w:r>
      <w:r w:rsidRPr="00584EB2">
        <w:rPr>
          <w:rFonts w:cstheme="minorHAnsi"/>
          <w:sz w:val="28"/>
          <w:szCs w:val="28"/>
        </w:rPr>
        <w:tab/>
      </w:r>
      <w:r w:rsidRPr="00584EB2">
        <w:rPr>
          <w:rFonts w:cstheme="minorHAnsi"/>
          <w:sz w:val="28"/>
          <w:szCs w:val="28"/>
        </w:rPr>
        <w:tab/>
      </w:r>
      <w:r w:rsidRPr="00584EB2">
        <w:rPr>
          <w:rFonts w:cstheme="minorHAnsi"/>
          <w:sz w:val="28"/>
          <w:szCs w:val="28"/>
        </w:rPr>
        <w:tab/>
        <w:t>E.g. Dyslexia</w:t>
      </w:r>
    </w:p>
    <w:p w:rsidR="00E62D70" w:rsidRPr="00584EB2" w:rsidRDefault="00E62D70" w:rsidP="00E62D70">
      <w:pPr>
        <w:spacing w:after="200" w:line="276" w:lineRule="auto"/>
        <w:ind w:left="720"/>
        <w:contextualSpacing/>
        <w:rPr>
          <w:rFonts w:cstheme="minorHAnsi"/>
          <w:sz w:val="28"/>
          <w:szCs w:val="28"/>
        </w:rPr>
      </w:pPr>
      <w:r w:rsidRPr="00584EB2">
        <w:rPr>
          <w:rFonts w:cstheme="minorHAnsi"/>
          <w:noProof/>
          <w:sz w:val="28"/>
          <w:szCs w:val="28"/>
        </w:rPr>
        <w:drawing>
          <wp:anchor distT="0" distB="0" distL="114300" distR="114300" simplePos="0" relativeHeight="251663360" behindDoc="0" locked="0" layoutInCell="1" allowOverlap="1" wp14:anchorId="14089836">
            <wp:simplePos x="0" y="0"/>
            <wp:positionH relativeFrom="column">
              <wp:posOffset>6229350</wp:posOffset>
            </wp:positionH>
            <wp:positionV relativeFrom="paragraph">
              <wp:posOffset>383540</wp:posOffset>
            </wp:positionV>
            <wp:extent cx="2752725" cy="195199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1880"/>
                    <a:stretch/>
                  </pic:blipFill>
                  <pic:spPr bwMode="auto">
                    <a:xfrm>
                      <a:off x="0" y="0"/>
                      <a:ext cx="2752725" cy="19519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4EB2">
        <w:rPr>
          <w:rFonts w:cstheme="minorHAnsi"/>
          <w:sz w:val="28"/>
          <w:szCs w:val="28"/>
        </w:rPr>
        <w:t xml:space="preserve">    and receptive language difficulties</w:t>
      </w:r>
    </w:p>
    <w:p w:rsidR="00E62D70" w:rsidRDefault="00E62D70" w:rsidP="00E62D70">
      <w:pPr>
        <w:pStyle w:val="NormalWeb"/>
        <w:tabs>
          <w:tab w:val="left" w:pos="1650"/>
        </w:tabs>
      </w:pPr>
      <w:r w:rsidRPr="00E62D70">
        <w:rPr>
          <w:rFonts w:asciiTheme="minorHAnsi" w:eastAsiaTheme="minorHAnsi" w:hAnsiTheme="minorHAnsi" w:cstheme="minorBidi"/>
          <w:noProof/>
          <w:sz w:val="48"/>
          <w:szCs w:val="22"/>
          <w:lang w:eastAsia="en-US"/>
        </w:rPr>
        <w:drawing>
          <wp:anchor distT="0" distB="0" distL="114300" distR="114300" simplePos="0" relativeHeight="251662336" behindDoc="0" locked="0" layoutInCell="1" allowOverlap="1">
            <wp:simplePos x="0" y="0"/>
            <wp:positionH relativeFrom="column">
              <wp:posOffset>495300</wp:posOffset>
            </wp:positionH>
            <wp:positionV relativeFrom="paragraph">
              <wp:posOffset>56515</wp:posOffset>
            </wp:positionV>
            <wp:extent cx="2602230" cy="1981200"/>
            <wp:effectExtent l="0" t="0" r="7620" b="0"/>
            <wp:wrapSquare wrapText="bothSides"/>
            <wp:docPr id="5" name="Picture 5" descr="T:\SEND\Photos\The Ne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END\Photos\The Nest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230" cy="19812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62D70" w:rsidRPr="00E62D70" w:rsidRDefault="00E62D70" w:rsidP="00E62D70">
      <w:pPr>
        <w:tabs>
          <w:tab w:val="left" w:pos="1305"/>
        </w:tabs>
        <w:rPr>
          <w:sz w:val="48"/>
        </w:rPr>
      </w:pPr>
      <w:r>
        <w:rPr>
          <w:sz w:val="48"/>
        </w:rPr>
        <w:tab/>
      </w:r>
    </w:p>
    <w:p w:rsidR="00E62D70" w:rsidRDefault="00E62D70" w:rsidP="00E62D70">
      <w:pPr>
        <w:tabs>
          <w:tab w:val="left" w:pos="1305"/>
        </w:tabs>
        <w:jc w:val="center"/>
        <w:rPr>
          <w:sz w:val="48"/>
        </w:rPr>
      </w:pPr>
    </w:p>
    <w:p w:rsidR="00E62D70" w:rsidRDefault="00E62D70" w:rsidP="00E62D70">
      <w:pPr>
        <w:rPr>
          <w:sz w:val="48"/>
        </w:rPr>
      </w:pPr>
    </w:p>
    <w:p w:rsidR="00E62D70" w:rsidRDefault="00E62D70" w:rsidP="00E62D70">
      <w:pPr>
        <w:spacing w:after="200" w:line="276" w:lineRule="auto"/>
        <w:contextualSpacing/>
        <w:rPr>
          <w:rFonts w:ascii="Sassoon Infant Std" w:hAnsi="Sassoon Infant Std"/>
          <w:b/>
        </w:rPr>
      </w:pPr>
    </w:p>
    <w:p w:rsidR="00E62D70" w:rsidRPr="009D6C48" w:rsidRDefault="00E62D70" w:rsidP="00E62D70">
      <w:pPr>
        <w:spacing w:after="200" w:line="276" w:lineRule="auto"/>
        <w:ind w:left="5040" w:hanging="4680"/>
        <w:contextualSpacing/>
        <w:rPr>
          <w:rFonts w:ascii="Sassoon Infant Std" w:hAnsi="Sassoon Infant Std"/>
        </w:rPr>
      </w:pPr>
      <w:r w:rsidRPr="00E62D70">
        <w:rPr>
          <w:rFonts w:ascii="Sassoon Infant Std" w:hAnsi="Sassoon Infant Std"/>
          <w:b/>
          <w:color w:val="0070C0"/>
          <w:sz w:val="28"/>
        </w:rPr>
        <w:t xml:space="preserve">Sensory and/or Physical Needs </w:t>
      </w:r>
      <w:r>
        <w:rPr>
          <w:rFonts w:ascii="Sassoon Infant Std" w:hAnsi="Sassoon Infant Std"/>
          <w:b/>
          <w:color w:val="0070C0"/>
          <w:sz w:val="28"/>
        </w:rPr>
        <w:tab/>
      </w:r>
      <w:r>
        <w:rPr>
          <w:rFonts w:ascii="Sassoon Infant Std" w:hAnsi="Sassoon Infant Std"/>
          <w:b/>
          <w:color w:val="0070C0"/>
          <w:sz w:val="28"/>
        </w:rPr>
        <w:tab/>
      </w:r>
      <w:r>
        <w:rPr>
          <w:rFonts w:ascii="Sassoon Infant Std" w:hAnsi="Sassoon Infant Std"/>
          <w:b/>
          <w:color w:val="0070C0"/>
          <w:sz w:val="28"/>
        </w:rPr>
        <w:tab/>
      </w:r>
      <w:r>
        <w:rPr>
          <w:rFonts w:ascii="Sassoon Infant Std" w:hAnsi="Sassoon Infant Std"/>
          <w:b/>
          <w:color w:val="0070C0"/>
          <w:sz w:val="28"/>
        </w:rPr>
        <w:tab/>
      </w:r>
      <w:r>
        <w:rPr>
          <w:rFonts w:ascii="Sassoon Infant Std" w:hAnsi="Sassoon Infant Std"/>
          <w:b/>
          <w:color w:val="0070C0"/>
          <w:sz w:val="28"/>
        </w:rPr>
        <w:tab/>
      </w:r>
      <w:r>
        <w:rPr>
          <w:rFonts w:ascii="Sassoon Infant Std" w:hAnsi="Sassoon Infant Std"/>
          <w:b/>
          <w:color w:val="0070C0"/>
          <w:sz w:val="28"/>
        </w:rPr>
        <w:tab/>
      </w:r>
      <w:r w:rsidRPr="00E62D70">
        <w:rPr>
          <w:rFonts w:ascii="Sassoon Infant Std" w:hAnsi="Sassoon Infant Std"/>
          <w:b/>
          <w:color w:val="0070C0"/>
          <w:sz w:val="28"/>
        </w:rPr>
        <w:t>Social, Emotional and Mental Health Difficulties</w:t>
      </w:r>
      <w:r w:rsidRPr="00E62D70">
        <w:rPr>
          <w:rFonts w:ascii="Sassoon Infant Std" w:hAnsi="Sassoon Infant Std"/>
          <w:color w:val="0070C0"/>
          <w:sz w:val="28"/>
        </w:rPr>
        <w:t xml:space="preserve"> </w:t>
      </w:r>
    </w:p>
    <w:p w:rsidR="00E62D70" w:rsidRPr="00584EB2" w:rsidRDefault="00E62D70" w:rsidP="00E62D70">
      <w:pPr>
        <w:spacing w:after="200" w:line="276" w:lineRule="auto"/>
        <w:ind w:firstLine="720"/>
        <w:contextualSpacing/>
        <w:rPr>
          <w:rFonts w:cstheme="minorHAnsi"/>
          <w:b/>
          <w:sz w:val="28"/>
          <w:szCs w:val="28"/>
        </w:rPr>
      </w:pPr>
      <w:r w:rsidRPr="00584EB2">
        <w:rPr>
          <w:rFonts w:cstheme="minorHAnsi"/>
          <w:sz w:val="28"/>
          <w:szCs w:val="28"/>
        </w:rPr>
        <w:t>E.g. visual or hearing impairment</w:t>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Pr>
          <w:rFonts w:ascii="Sassoon Infant Std" w:hAnsi="Sassoon Infant Std"/>
        </w:rPr>
        <w:tab/>
      </w:r>
      <w:r w:rsidRPr="00584EB2">
        <w:rPr>
          <w:rFonts w:cstheme="minorHAnsi"/>
          <w:sz w:val="28"/>
          <w:szCs w:val="28"/>
        </w:rPr>
        <w:t xml:space="preserve">E.g. </w:t>
      </w:r>
      <w:proofErr w:type="gramStart"/>
      <w:r w:rsidRPr="00584EB2">
        <w:rPr>
          <w:rFonts w:cstheme="minorHAnsi"/>
          <w:sz w:val="28"/>
          <w:szCs w:val="28"/>
        </w:rPr>
        <w:t xml:space="preserve">ADHD </w:t>
      </w:r>
      <w:r w:rsidR="00776FC9">
        <w:rPr>
          <w:rFonts w:cstheme="minorHAnsi"/>
          <w:sz w:val="28"/>
          <w:szCs w:val="28"/>
        </w:rPr>
        <w:t>,</w:t>
      </w:r>
      <w:proofErr w:type="gramEnd"/>
      <w:r w:rsidR="00776FC9">
        <w:rPr>
          <w:rFonts w:cstheme="minorHAnsi"/>
          <w:sz w:val="28"/>
          <w:szCs w:val="28"/>
        </w:rPr>
        <w:t xml:space="preserve"> anxiety </w:t>
      </w:r>
    </w:p>
    <w:p w:rsidR="00466DFC" w:rsidRDefault="0040463B" w:rsidP="0040463B">
      <w:pPr>
        <w:jc w:val="center"/>
        <w:rPr>
          <w:rFonts w:ascii="Sassoon Infant Std" w:hAnsi="Sassoon Infant Std"/>
          <w:b/>
          <w:color w:val="0070C0"/>
          <w:sz w:val="72"/>
        </w:rPr>
      </w:pPr>
      <w:r w:rsidRPr="0040463B">
        <w:rPr>
          <w:rFonts w:ascii="Sassoon Infant Std" w:hAnsi="Sassoon Infant Std"/>
          <w:b/>
          <w:color w:val="0070C0"/>
          <w:sz w:val="72"/>
        </w:rPr>
        <w:lastRenderedPageBreak/>
        <w:t>Policies and Procedures</w:t>
      </w:r>
    </w:p>
    <w:p w:rsidR="0040463B" w:rsidRPr="00584EB2" w:rsidRDefault="0040463B" w:rsidP="0040463B">
      <w:pPr>
        <w:spacing w:after="200" w:line="276" w:lineRule="auto"/>
        <w:rPr>
          <w:rFonts w:eastAsia="Calibri" w:cstheme="minorHAnsi"/>
          <w:sz w:val="28"/>
          <w:szCs w:val="28"/>
        </w:rPr>
      </w:pPr>
      <w:r w:rsidRPr="00584EB2">
        <w:rPr>
          <w:rFonts w:eastAsia="Calibri" w:cstheme="minorHAnsi"/>
          <w:sz w:val="28"/>
          <w:szCs w:val="28"/>
        </w:rPr>
        <w:t xml:space="preserve">At Slinfold CE Primary we have had a clear approach to identifying and responding to SEND.  Class Teachers, supported by the Senior Leadership Team, make regular assessments of children’s progress.  When monitoring children’s progress, Class Teachers look for children who have made less than expected progress given their age and individual circumstances.  They look to see if progress: </w:t>
      </w:r>
    </w:p>
    <w:p w:rsidR="0040463B" w:rsidRPr="00584EB2" w:rsidRDefault="0040463B" w:rsidP="0040463B">
      <w:pPr>
        <w:numPr>
          <w:ilvl w:val="0"/>
          <w:numId w:val="2"/>
        </w:numPr>
        <w:spacing w:after="200" w:line="276" w:lineRule="auto"/>
        <w:contextualSpacing/>
        <w:rPr>
          <w:rFonts w:cstheme="minorHAnsi"/>
          <w:sz w:val="28"/>
          <w:szCs w:val="28"/>
        </w:rPr>
      </w:pPr>
      <w:r w:rsidRPr="00584EB2">
        <w:rPr>
          <w:rFonts w:cstheme="minorHAnsi"/>
          <w:sz w:val="28"/>
          <w:szCs w:val="28"/>
        </w:rPr>
        <w:t>is significantly slower than that of their peers from the same baseline</w:t>
      </w:r>
    </w:p>
    <w:p w:rsidR="0040463B" w:rsidRPr="00584EB2" w:rsidRDefault="0040463B" w:rsidP="0040463B">
      <w:pPr>
        <w:numPr>
          <w:ilvl w:val="0"/>
          <w:numId w:val="2"/>
        </w:numPr>
        <w:spacing w:after="200" w:line="276" w:lineRule="auto"/>
        <w:contextualSpacing/>
        <w:rPr>
          <w:rFonts w:cstheme="minorHAnsi"/>
          <w:sz w:val="28"/>
          <w:szCs w:val="28"/>
        </w:rPr>
      </w:pPr>
      <w:r w:rsidRPr="00584EB2">
        <w:rPr>
          <w:rFonts w:cstheme="minorHAnsi"/>
          <w:sz w:val="28"/>
          <w:szCs w:val="28"/>
        </w:rPr>
        <w:t>fails to match or better the child’s previous rate of progress</w:t>
      </w:r>
    </w:p>
    <w:p w:rsidR="0040463B" w:rsidRPr="00584EB2" w:rsidRDefault="0040463B" w:rsidP="0040463B">
      <w:pPr>
        <w:numPr>
          <w:ilvl w:val="0"/>
          <w:numId w:val="2"/>
        </w:numPr>
        <w:spacing w:after="200" w:line="276" w:lineRule="auto"/>
        <w:contextualSpacing/>
        <w:rPr>
          <w:rFonts w:cstheme="minorHAnsi"/>
          <w:sz w:val="28"/>
          <w:szCs w:val="28"/>
        </w:rPr>
      </w:pPr>
      <w:r w:rsidRPr="00584EB2">
        <w:rPr>
          <w:rFonts w:cstheme="minorHAnsi"/>
          <w:sz w:val="28"/>
          <w:szCs w:val="28"/>
        </w:rPr>
        <w:t>fails to close the attainment gap between the child and their peers</w:t>
      </w:r>
      <w:r w:rsidRPr="00584EB2">
        <w:rPr>
          <w:rFonts w:eastAsia="Calibri" w:cstheme="minorHAnsi"/>
          <w:sz w:val="28"/>
          <w:szCs w:val="28"/>
        </w:rPr>
        <w:t xml:space="preserve"> </w:t>
      </w:r>
    </w:p>
    <w:p w:rsidR="0040463B" w:rsidRPr="00584EB2" w:rsidRDefault="0040463B" w:rsidP="0040463B">
      <w:pPr>
        <w:spacing w:after="200" w:line="276" w:lineRule="auto"/>
        <w:rPr>
          <w:rFonts w:eastAsia="Calibri" w:cstheme="minorHAnsi"/>
          <w:sz w:val="28"/>
          <w:szCs w:val="28"/>
        </w:rPr>
      </w:pPr>
    </w:p>
    <w:p w:rsidR="0040463B" w:rsidRPr="00584EB2" w:rsidRDefault="0040463B" w:rsidP="0040463B">
      <w:pPr>
        <w:spacing w:after="200" w:line="276" w:lineRule="auto"/>
        <w:rPr>
          <w:rFonts w:cstheme="minorHAnsi"/>
          <w:sz w:val="28"/>
          <w:szCs w:val="28"/>
        </w:rPr>
      </w:pPr>
      <w:r w:rsidRPr="00584EB2">
        <w:rPr>
          <w:rFonts w:eastAsia="Calibri" w:cstheme="minorHAnsi"/>
          <w:sz w:val="28"/>
          <w:szCs w:val="28"/>
        </w:rPr>
        <w:t>At Slinfold CE Primary we have a designated teacher, known as the Inclusion Leader, who is responsible for overseeing SEND in the school.  Our current Inclusion leader is Mrs Collins.  Parents can contact the Inclusion leader through the school office</w:t>
      </w:r>
      <w:r w:rsidR="001B3F2B" w:rsidRPr="00584EB2">
        <w:rPr>
          <w:rFonts w:eastAsia="Calibri" w:cstheme="minorHAnsi"/>
          <w:sz w:val="28"/>
          <w:szCs w:val="28"/>
        </w:rPr>
        <w:t xml:space="preserve"> or phone 01403 790253. </w:t>
      </w:r>
    </w:p>
    <w:p w:rsidR="0040463B" w:rsidRDefault="00C21D12" w:rsidP="0040463B">
      <w:pPr>
        <w:rPr>
          <w:color w:val="FF0000"/>
          <w:sz w:val="28"/>
        </w:rPr>
      </w:pPr>
      <w:r>
        <w:rPr>
          <w:noProof/>
        </w:rPr>
        <w:drawing>
          <wp:inline distT="0" distB="0" distL="0" distR="0" wp14:anchorId="49C7640F" wp14:editId="2171F6F4">
            <wp:extent cx="1809750" cy="19716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9750" cy="1971675"/>
                    </a:xfrm>
                    <a:prstGeom prst="rect">
                      <a:avLst/>
                    </a:prstGeom>
                  </pic:spPr>
                </pic:pic>
              </a:graphicData>
            </a:graphic>
          </wp:inline>
        </w:drawing>
      </w:r>
    </w:p>
    <w:p w:rsidR="0040463B" w:rsidRDefault="0040463B" w:rsidP="0040463B">
      <w:pPr>
        <w:rPr>
          <w:color w:val="FF0000"/>
          <w:sz w:val="28"/>
        </w:rPr>
      </w:pPr>
    </w:p>
    <w:p w:rsidR="0040463B" w:rsidRDefault="0040463B" w:rsidP="0040463B">
      <w:pPr>
        <w:rPr>
          <w:color w:val="FF0000"/>
          <w:sz w:val="28"/>
        </w:rPr>
      </w:pPr>
    </w:p>
    <w:p w:rsidR="0040463B" w:rsidRPr="008F7C8C" w:rsidRDefault="0040463B" w:rsidP="0040463B">
      <w:pPr>
        <w:spacing w:after="200" w:line="276" w:lineRule="auto"/>
        <w:jc w:val="center"/>
        <w:rPr>
          <w:rFonts w:eastAsia="Calibri" w:cstheme="minorHAnsi"/>
          <w:b/>
          <w:color w:val="0070C0"/>
          <w:sz w:val="72"/>
        </w:rPr>
      </w:pPr>
      <w:r w:rsidRPr="008F7C8C">
        <w:rPr>
          <w:rFonts w:eastAsia="Calibri" w:cstheme="minorHAnsi"/>
          <w:b/>
          <w:color w:val="0070C0"/>
          <w:sz w:val="72"/>
        </w:rPr>
        <w:lastRenderedPageBreak/>
        <w:t>Our Graduated Approach to SEND Support</w:t>
      </w:r>
    </w:p>
    <w:p w:rsidR="00582FFB" w:rsidRPr="00584EB2" w:rsidRDefault="0040463B" w:rsidP="0040463B">
      <w:pPr>
        <w:spacing w:after="200" w:line="276" w:lineRule="auto"/>
        <w:rPr>
          <w:rFonts w:eastAsia="Calibri" w:cstheme="minorHAnsi"/>
          <w:bCs/>
          <w:sz w:val="28"/>
          <w:szCs w:val="28"/>
        </w:rPr>
      </w:pPr>
      <w:r w:rsidRPr="00584EB2">
        <w:rPr>
          <w:rFonts w:eastAsia="Calibri" w:cstheme="minorHAnsi"/>
          <w:bCs/>
          <w:sz w:val="28"/>
          <w:szCs w:val="28"/>
        </w:rPr>
        <w:t xml:space="preserve">If the school has concerns about the progress of a child, </w:t>
      </w:r>
      <w:r w:rsidR="00A56F7B" w:rsidRPr="00584EB2">
        <w:rPr>
          <w:rFonts w:eastAsia="Calibri" w:cstheme="minorHAnsi"/>
          <w:bCs/>
          <w:sz w:val="28"/>
          <w:szCs w:val="28"/>
        </w:rPr>
        <w:t xml:space="preserve">we will </w:t>
      </w:r>
      <w:proofErr w:type="gramStart"/>
      <w:r w:rsidR="00A56F7B" w:rsidRPr="00584EB2">
        <w:rPr>
          <w:rFonts w:eastAsia="Calibri" w:cstheme="minorHAnsi"/>
          <w:bCs/>
          <w:sz w:val="28"/>
          <w:szCs w:val="28"/>
        </w:rPr>
        <w:t>take</w:t>
      </w:r>
      <w:r w:rsidRPr="00584EB2">
        <w:rPr>
          <w:rFonts w:eastAsia="Calibri" w:cstheme="minorHAnsi"/>
          <w:bCs/>
          <w:sz w:val="28"/>
          <w:szCs w:val="28"/>
        </w:rPr>
        <w:t xml:space="preserve"> action</w:t>
      </w:r>
      <w:proofErr w:type="gramEnd"/>
      <w:r w:rsidRPr="00584EB2">
        <w:rPr>
          <w:rFonts w:eastAsia="Calibri" w:cstheme="minorHAnsi"/>
          <w:bCs/>
          <w:sz w:val="28"/>
          <w:szCs w:val="28"/>
        </w:rPr>
        <w:t xml:space="preserve"> to remove </w:t>
      </w:r>
      <w:r w:rsidR="00A56F7B" w:rsidRPr="00584EB2">
        <w:rPr>
          <w:rFonts w:eastAsia="Calibri" w:cstheme="minorHAnsi"/>
          <w:bCs/>
          <w:sz w:val="28"/>
          <w:szCs w:val="28"/>
        </w:rPr>
        <w:t xml:space="preserve">any </w:t>
      </w:r>
      <w:r w:rsidRPr="00584EB2">
        <w:rPr>
          <w:rFonts w:eastAsia="Calibri" w:cstheme="minorHAnsi"/>
          <w:bCs/>
          <w:sz w:val="28"/>
          <w:szCs w:val="28"/>
        </w:rPr>
        <w:t xml:space="preserve">barriers to learning using the OAIP (Ordinarily Availably Inclusive Practice) and put effective special educational provision in place.  The school has adopted a graduated approach to this support.  Wave 1 provision </w:t>
      </w:r>
      <w:r w:rsidR="00A56F7B" w:rsidRPr="00584EB2">
        <w:rPr>
          <w:rFonts w:eastAsia="Calibri" w:cstheme="minorHAnsi"/>
          <w:bCs/>
          <w:sz w:val="28"/>
          <w:szCs w:val="28"/>
        </w:rPr>
        <w:t xml:space="preserve">includes </w:t>
      </w:r>
      <w:r w:rsidRPr="00584EB2">
        <w:rPr>
          <w:rFonts w:eastAsia="Calibri" w:cstheme="minorHAnsi"/>
          <w:bCs/>
          <w:sz w:val="28"/>
          <w:szCs w:val="28"/>
        </w:rPr>
        <w:t>strategies that are available to all children.  Wave 2 provisio include</w:t>
      </w:r>
      <w:r w:rsidR="00A56F7B" w:rsidRPr="00584EB2">
        <w:rPr>
          <w:rFonts w:eastAsia="Calibri" w:cstheme="minorHAnsi"/>
          <w:bCs/>
          <w:sz w:val="28"/>
          <w:szCs w:val="28"/>
        </w:rPr>
        <w:t>s</w:t>
      </w:r>
      <w:r w:rsidRPr="00584EB2">
        <w:rPr>
          <w:rFonts w:eastAsia="Calibri" w:cstheme="minorHAnsi"/>
          <w:bCs/>
          <w:sz w:val="28"/>
          <w:szCs w:val="28"/>
        </w:rPr>
        <w:t xml:space="preserve"> small group interventions whilst Wave 3 provision </w:t>
      </w:r>
      <w:r w:rsidR="00A56F7B" w:rsidRPr="00584EB2">
        <w:rPr>
          <w:rFonts w:eastAsia="Calibri" w:cstheme="minorHAnsi"/>
          <w:bCs/>
          <w:sz w:val="28"/>
          <w:szCs w:val="28"/>
        </w:rPr>
        <w:t xml:space="preserve">provides </w:t>
      </w:r>
      <w:r w:rsidRPr="00584EB2">
        <w:rPr>
          <w:rFonts w:eastAsia="Calibri" w:cstheme="minorHAnsi"/>
          <w:bCs/>
          <w:sz w:val="28"/>
          <w:szCs w:val="28"/>
        </w:rPr>
        <w:t>individual targeted support.</w:t>
      </w:r>
    </w:p>
    <w:p w:rsidR="00582FFB" w:rsidRPr="00584EB2" w:rsidRDefault="00C77D25" w:rsidP="00582FFB">
      <w:pPr>
        <w:spacing w:after="200" w:line="276" w:lineRule="auto"/>
        <w:rPr>
          <w:rFonts w:eastAsia="Calibri" w:cstheme="minorHAnsi"/>
          <w:bCs/>
          <w:sz w:val="28"/>
          <w:szCs w:val="28"/>
        </w:rPr>
      </w:pPr>
      <w:r w:rsidRPr="00584EB2">
        <w:rPr>
          <w:rFonts w:cstheme="minorHAnsi"/>
          <w:noProof/>
          <w:sz w:val="28"/>
          <w:szCs w:val="28"/>
        </w:rPr>
        <w:drawing>
          <wp:anchor distT="0" distB="0" distL="114300" distR="114300" simplePos="0" relativeHeight="251680768" behindDoc="0" locked="0" layoutInCell="1" allowOverlap="1">
            <wp:simplePos x="0" y="0"/>
            <wp:positionH relativeFrom="margin">
              <wp:posOffset>-15553</wp:posOffset>
            </wp:positionH>
            <wp:positionV relativeFrom="paragraph">
              <wp:posOffset>11430</wp:posOffset>
            </wp:positionV>
            <wp:extent cx="1800225" cy="2543175"/>
            <wp:effectExtent l="0" t="0" r="9525" b="9525"/>
            <wp:wrapSquare wrapText="bothSides"/>
            <wp:docPr id="15" name="Picture 15" descr="West Sussex Ordinarily Available Inclus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st Sussex Ordinarily Available Inclusive Pract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FFB" w:rsidRPr="00584EB2">
        <w:rPr>
          <w:rFonts w:eastAsia="Calibri" w:cstheme="minorHAnsi"/>
          <w:b/>
          <w:bCs/>
          <w:sz w:val="28"/>
          <w:szCs w:val="28"/>
        </w:rPr>
        <w:t xml:space="preserve">Wave 1 Provision </w:t>
      </w:r>
      <w:r w:rsidR="00582FFB" w:rsidRPr="00584EB2">
        <w:rPr>
          <w:rFonts w:eastAsia="Calibri" w:cstheme="minorHAnsi"/>
          <w:bCs/>
          <w:sz w:val="28"/>
          <w:szCs w:val="28"/>
        </w:rPr>
        <w:t xml:space="preserve"> </w:t>
      </w:r>
    </w:p>
    <w:p w:rsidR="00582FFB" w:rsidRPr="00584EB2" w:rsidRDefault="00582FFB" w:rsidP="00582FFB">
      <w:pPr>
        <w:spacing w:after="200" w:line="276" w:lineRule="auto"/>
        <w:rPr>
          <w:rFonts w:cstheme="minorHAnsi"/>
          <w:sz w:val="28"/>
          <w:szCs w:val="28"/>
        </w:rPr>
      </w:pPr>
      <w:r w:rsidRPr="00584EB2">
        <w:rPr>
          <w:rFonts w:eastAsia="Calibri" w:cstheme="minorHAnsi"/>
          <w:bCs/>
          <w:sz w:val="28"/>
          <w:szCs w:val="28"/>
        </w:rPr>
        <w:t xml:space="preserve">If a Class Teacher has concerns about the progress of a child, the school’s first response </w:t>
      </w:r>
      <w:r w:rsidR="00A56F7B" w:rsidRPr="00584EB2">
        <w:rPr>
          <w:rFonts w:eastAsia="Calibri" w:cstheme="minorHAnsi"/>
          <w:bCs/>
          <w:sz w:val="28"/>
          <w:szCs w:val="28"/>
        </w:rPr>
        <w:t>is</w:t>
      </w:r>
      <w:r w:rsidRPr="00584EB2">
        <w:rPr>
          <w:rFonts w:eastAsia="Calibri" w:cstheme="minorHAnsi"/>
          <w:bCs/>
          <w:sz w:val="28"/>
          <w:szCs w:val="28"/>
        </w:rPr>
        <w:t xml:space="preserve"> to ensure that the child receives high quality teaching, targeted at the area of weakness. The Class Teacher will </w:t>
      </w:r>
      <w:r w:rsidR="00A56F7B" w:rsidRPr="00584EB2">
        <w:rPr>
          <w:rFonts w:eastAsia="Calibri" w:cstheme="minorHAnsi"/>
          <w:bCs/>
          <w:sz w:val="28"/>
          <w:szCs w:val="28"/>
        </w:rPr>
        <w:t xml:space="preserve">use </w:t>
      </w:r>
      <w:r w:rsidRPr="00584EB2">
        <w:rPr>
          <w:rFonts w:eastAsia="Calibri" w:cstheme="minorHAnsi"/>
          <w:bCs/>
          <w:sz w:val="28"/>
          <w:szCs w:val="28"/>
        </w:rPr>
        <w:t>the OAIP to support with strategies. The Class Teacher</w:t>
      </w:r>
      <w:r w:rsidR="00A56F7B" w:rsidRPr="00584EB2">
        <w:rPr>
          <w:rFonts w:eastAsia="Calibri" w:cstheme="minorHAnsi"/>
          <w:bCs/>
          <w:sz w:val="28"/>
          <w:szCs w:val="28"/>
        </w:rPr>
        <w:t xml:space="preserve"> will </w:t>
      </w:r>
      <w:r w:rsidRPr="00584EB2">
        <w:rPr>
          <w:rFonts w:eastAsia="Calibri" w:cstheme="minorHAnsi"/>
          <w:bCs/>
          <w:sz w:val="28"/>
          <w:szCs w:val="28"/>
        </w:rPr>
        <w:t>complete a Wave 1 Monitoring form.  This form identifie</w:t>
      </w:r>
      <w:r w:rsidR="00A56F7B" w:rsidRPr="00584EB2">
        <w:rPr>
          <w:rFonts w:eastAsia="Calibri" w:cstheme="minorHAnsi"/>
          <w:bCs/>
          <w:sz w:val="28"/>
          <w:szCs w:val="28"/>
        </w:rPr>
        <w:t>s</w:t>
      </w:r>
      <w:r w:rsidRPr="00584EB2">
        <w:rPr>
          <w:rFonts w:eastAsia="Calibri" w:cstheme="minorHAnsi"/>
          <w:bCs/>
          <w:sz w:val="28"/>
          <w:szCs w:val="28"/>
        </w:rPr>
        <w:t xml:space="preserve"> the child’s current level of attainment, together with the views of the child and parent.  The form </w:t>
      </w:r>
      <w:r w:rsidR="00A56F7B" w:rsidRPr="00584EB2">
        <w:rPr>
          <w:rFonts w:eastAsia="Calibri" w:cstheme="minorHAnsi"/>
          <w:bCs/>
          <w:sz w:val="28"/>
          <w:szCs w:val="28"/>
        </w:rPr>
        <w:t>will</w:t>
      </w:r>
      <w:r w:rsidRPr="00584EB2">
        <w:rPr>
          <w:rFonts w:eastAsia="Calibri" w:cstheme="minorHAnsi"/>
          <w:bCs/>
          <w:sz w:val="28"/>
          <w:szCs w:val="28"/>
        </w:rPr>
        <w:t xml:space="preserve"> </w:t>
      </w:r>
      <w:r w:rsidR="00A56F7B" w:rsidRPr="00584EB2">
        <w:rPr>
          <w:rFonts w:eastAsia="Calibri" w:cstheme="minorHAnsi"/>
          <w:bCs/>
          <w:sz w:val="28"/>
          <w:szCs w:val="28"/>
        </w:rPr>
        <w:t xml:space="preserve">also </w:t>
      </w:r>
      <w:r w:rsidRPr="00584EB2">
        <w:rPr>
          <w:rFonts w:eastAsia="Calibri" w:cstheme="minorHAnsi"/>
          <w:bCs/>
          <w:sz w:val="28"/>
          <w:szCs w:val="28"/>
        </w:rPr>
        <w:t xml:space="preserve">outline which Wave 1 strategies are being put in place.  After an agreed length of time, the child’s progress </w:t>
      </w:r>
      <w:r w:rsidR="00A56F7B" w:rsidRPr="00584EB2">
        <w:rPr>
          <w:rFonts w:eastAsia="Calibri" w:cstheme="minorHAnsi"/>
          <w:bCs/>
          <w:sz w:val="28"/>
          <w:szCs w:val="28"/>
        </w:rPr>
        <w:t>will</w:t>
      </w:r>
      <w:r w:rsidRPr="00584EB2">
        <w:rPr>
          <w:rFonts w:eastAsia="Calibri" w:cstheme="minorHAnsi"/>
          <w:bCs/>
          <w:sz w:val="28"/>
          <w:szCs w:val="28"/>
        </w:rPr>
        <w:t xml:space="preserve"> be reviewed.  If the child has made progress, </w:t>
      </w:r>
      <w:r w:rsidR="00A56F7B" w:rsidRPr="00584EB2">
        <w:rPr>
          <w:rFonts w:eastAsia="Calibri" w:cstheme="minorHAnsi"/>
          <w:bCs/>
          <w:sz w:val="28"/>
          <w:szCs w:val="28"/>
        </w:rPr>
        <w:t>Wave 1 support may end or be adapted. If the child is not making progress with this additional support,</w:t>
      </w:r>
      <w:r w:rsidRPr="00584EB2">
        <w:rPr>
          <w:rFonts w:eastAsia="Calibri" w:cstheme="minorHAnsi"/>
          <w:bCs/>
          <w:sz w:val="28"/>
          <w:szCs w:val="28"/>
        </w:rPr>
        <w:t xml:space="preserve"> Wave 2 provision</w:t>
      </w:r>
      <w:r w:rsidR="00A56F7B" w:rsidRPr="00584EB2">
        <w:rPr>
          <w:rFonts w:eastAsia="Calibri" w:cstheme="minorHAnsi"/>
          <w:bCs/>
          <w:sz w:val="28"/>
          <w:szCs w:val="28"/>
        </w:rPr>
        <w:t xml:space="preserve"> will be put</w:t>
      </w:r>
      <w:r w:rsidRPr="00584EB2">
        <w:rPr>
          <w:rFonts w:eastAsia="Calibri" w:cstheme="minorHAnsi"/>
          <w:bCs/>
          <w:sz w:val="28"/>
          <w:szCs w:val="28"/>
        </w:rPr>
        <w:t xml:space="preserve"> in place.</w:t>
      </w:r>
      <w:r w:rsidR="00C77D25" w:rsidRPr="00584EB2">
        <w:rPr>
          <w:rFonts w:cstheme="minorHAnsi"/>
          <w:sz w:val="28"/>
          <w:szCs w:val="28"/>
        </w:rPr>
        <w:t xml:space="preserve"> </w:t>
      </w:r>
    </w:p>
    <w:p w:rsidR="00C77D25" w:rsidRPr="00584EB2" w:rsidRDefault="00C77D25" w:rsidP="00582FFB">
      <w:pPr>
        <w:spacing w:after="200" w:line="276" w:lineRule="auto"/>
        <w:rPr>
          <w:rFonts w:eastAsia="Calibri" w:cstheme="minorHAnsi"/>
          <w:bCs/>
          <w:sz w:val="28"/>
          <w:szCs w:val="28"/>
        </w:rPr>
      </w:pPr>
    </w:p>
    <w:p w:rsidR="00582FFB" w:rsidRPr="00584EB2" w:rsidRDefault="00582FFB" w:rsidP="00582FFB">
      <w:pPr>
        <w:spacing w:after="200" w:line="276" w:lineRule="auto"/>
        <w:rPr>
          <w:rFonts w:eastAsia="Calibri" w:cstheme="minorHAnsi"/>
          <w:b/>
          <w:bCs/>
          <w:sz w:val="28"/>
          <w:szCs w:val="28"/>
        </w:rPr>
      </w:pPr>
      <w:r w:rsidRPr="00584EB2">
        <w:rPr>
          <w:rFonts w:eastAsia="Calibri" w:cstheme="minorHAnsi"/>
          <w:b/>
          <w:bCs/>
          <w:sz w:val="28"/>
          <w:szCs w:val="28"/>
        </w:rPr>
        <w:t>Wave 2 Provision</w:t>
      </w:r>
    </w:p>
    <w:p w:rsidR="00582FFB" w:rsidRPr="00584EB2" w:rsidRDefault="00582FFB" w:rsidP="00582FFB">
      <w:pPr>
        <w:spacing w:after="200" w:line="276" w:lineRule="auto"/>
        <w:rPr>
          <w:rFonts w:eastAsia="Calibri" w:cstheme="minorHAnsi"/>
          <w:bCs/>
          <w:sz w:val="28"/>
          <w:szCs w:val="28"/>
        </w:rPr>
      </w:pPr>
      <w:r w:rsidRPr="00584EB2">
        <w:rPr>
          <w:rFonts w:eastAsia="Calibri" w:cstheme="minorHAnsi"/>
          <w:bCs/>
          <w:sz w:val="28"/>
          <w:szCs w:val="28"/>
        </w:rPr>
        <w:t xml:space="preserve">Wave 2 provision is when a child accesses small group intervention that is in addition to </w:t>
      </w:r>
      <w:r w:rsidR="00A56F7B" w:rsidRPr="00584EB2">
        <w:rPr>
          <w:rFonts w:eastAsia="Calibri" w:cstheme="minorHAnsi"/>
          <w:bCs/>
          <w:sz w:val="28"/>
          <w:szCs w:val="28"/>
        </w:rPr>
        <w:t>whole class teaching.</w:t>
      </w:r>
      <w:r w:rsidRPr="00584EB2">
        <w:rPr>
          <w:rFonts w:eastAsia="Calibri" w:cstheme="minorHAnsi"/>
          <w:bCs/>
          <w:sz w:val="28"/>
          <w:szCs w:val="28"/>
        </w:rPr>
        <w:t xml:space="preserve">  </w:t>
      </w:r>
      <w:r w:rsidR="00A56F7B" w:rsidRPr="00584EB2">
        <w:rPr>
          <w:rFonts w:eastAsia="Calibri" w:cstheme="minorHAnsi"/>
          <w:bCs/>
          <w:sz w:val="28"/>
          <w:szCs w:val="28"/>
        </w:rPr>
        <w:t>The</w:t>
      </w:r>
      <w:r w:rsidRPr="00584EB2">
        <w:rPr>
          <w:rFonts w:eastAsia="Calibri" w:cstheme="minorHAnsi"/>
          <w:bCs/>
          <w:sz w:val="28"/>
          <w:szCs w:val="28"/>
        </w:rPr>
        <w:t xml:space="preserve"> child has also </w:t>
      </w:r>
      <w:proofErr w:type="gramStart"/>
      <w:r w:rsidRPr="00584EB2">
        <w:rPr>
          <w:rFonts w:eastAsia="Calibri" w:cstheme="minorHAnsi"/>
          <w:bCs/>
          <w:sz w:val="28"/>
          <w:szCs w:val="28"/>
        </w:rPr>
        <w:t>ha</w:t>
      </w:r>
      <w:r w:rsidR="00A56F7B" w:rsidRPr="00584EB2">
        <w:rPr>
          <w:rFonts w:eastAsia="Calibri" w:cstheme="minorHAnsi"/>
          <w:bCs/>
          <w:sz w:val="28"/>
          <w:szCs w:val="28"/>
        </w:rPr>
        <w:t>ve</w:t>
      </w:r>
      <w:proofErr w:type="gramEnd"/>
      <w:r w:rsidRPr="00584EB2">
        <w:rPr>
          <w:rFonts w:eastAsia="Calibri" w:cstheme="minorHAnsi"/>
          <w:bCs/>
          <w:sz w:val="28"/>
          <w:szCs w:val="28"/>
        </w:rPr>
        <w:t xml:space="preserve"> an Individual Learning Plan (ILP)</w:t>
      </w:r>
      <w:r w:rsidR="00A56F7B" w:rsidRPr="00584EB2">
        <w:rPr>
          <w:rFonts w:eastAsia="Calibri" w:cstheme="minorHAnsi"/>
          <w:bCs/>
          <w:sz w:val="28"/>
          <w:szCs w:val="28"/>
        </w:rPr>
        <w:t xml:space="preserve"> drawn up in partnership with the child and parent</w:t>
      </w:r>
      <w:r w:rsidRPr="00584EB2">
        <w:rPr>
          <w:rFonts w:eastAsia="Calibri" w:cstheme="minorHAnsi"/>
          <w:bCs/>
          <w:sz w:val="28"/>
          <w:szCs w:val="28"/>
        </w:rPr>
        <w:t xml:space="preserve">.  The ILP </w:t>
      </w:r>
      <w:r w:rsidR="00A56F7B" w:rsidRPr="00584EB2">
        <w:rPr>
          <w:rFonts w:eastAsia="Calibri" w:cstheme="minorHAnsi"/>
          <w:bCs/>
          <w:sz w:val="28"/>
          <w:szCs w:val="28"/>
        </w:rPr>
        <w:t>will</w:t>
      </w:r>
      <w:r w:rsidRPr="00584EB2">
        <w:rPr>
          <w:rFonts w:eastAsia="Calibri" w:cstheme="minorHAnsi"/>
          <w:bCs/>
          <w:sz w:val="28"/>
          <w:szCs w:val="28"/>
        </w:rPr>
        <w:t xml:space="preserve"> contain approximately three targets </w:t>
      </w:r>
      <w:r w:rsidR="00A56F7B" w:rsidRPr="00584EB2">
        <w:rPr>
          <w:rFonts w:eastAsia="Calibri" w:cstheme="minorHAnsi"/>
          <w:bCs/>
          <w:sz w:val="28"/>
          <w:szCs w:val="28"/>
        </w:rPr>
        <w:t xml:space="preserve">for the child to work towards. These will be reviewed on a termly basis. </w:t>
      </w:r>
    </w:p>
    <w:p w:rsidR="00C77D25" w:rsidRDefault="00C77D25" w:rsidP="00582FFB">
      <w:pPr>
        <w:spacing w:after="200" w:line="276" w:lineRule="auto"/>
        <w:rPr>
          <w:rFonts w:ascii="Sassoon Infant Std" w:eastAsia="Calibri" w:hAnsi="Sassoon Infant Std"/>
          <w:b/>
          <w:bCs/>
        </w:rPr>
      </w:pPr>
    </w:p>
    <w:p w:rsidR="00582FFB" w:rsidRPr="00584EB2" w:rsidRDefault="00582FFB" w:rsidP="00582FFB">
      <w:pPr>
        <w:spacing w:after="200" w:line="276" w:lineRule="auto"/>
        <w:rPr>
          <w:rFonts w:eastAsia="Calibri" w:cstheme="minorHAnsi"/>
          <w:b/>
          <w:bCs/>
          <w:sz w:val="28"/>
          <w:szCs w:val="28"/>
        </w:rPr>
      </w:pPr>
      <w:r w:rsidRPr="00584EB2">
        <w:rPr>
          <w:rFonts w:eastAsia="Calibri" w:cstheme="minorHAnsi"/>
          <w:b/>
          <w:bCs/>
          <w:sz w:val="28"/>
          <w:szCs w:val="28"/>
        </w:rPr>
        <w:t>Wave 3 Provision</w:t>
      </w:r>
    </w:p>
    <w:p w:rsidR="00582FFB" w:rsidRPr="00584EB2" w:rsidRDefault="00582FFB" w:rsidP="00582FFB">
      <w:pPr>
        <w:spacing w:after="200" w:line="276" w:lineRule="auto"/>
        <w:rPr>
          <w:rFonts w:eastAsia="Calibri" w:cstheme="minorHAnsi"/>
          <w:bCs/>
          <w:sz w:val="28"/>
          <w:szCs w:val="28"/>
        </w:rPr>
      </w:pPr>
      <w:r w:rsidRPr="00584EB2">
        <w:rPr>
          <w:rFonts w:eastAsia="Calibri" w:cstheme="minorHAnsi"/>
          <w:bCs/>
          <w:sz w:val="28"/>
          <w:szCs w:val="28"/>
        </w:rPr>
        <w:lastRenderedPageBreak/>
        <w:t xml:space="preserve">Wave 3 provision is individual targeted support.  The Inclusion Leader </w:t>
      </w:r>
      <w:r w:rsidR="00A56F7B" w:rsidRPr="00584EB2">
        <w:rPr>
          <w:rFonts w:eastAsia="Calibri" w:cstheme="minorHAnsi"/>
          <w:bCs/>
          <w:sz w:val="28"/>
          <w:szCs w:val="28"/>
        </w:rPr>
        <w:t>will</w:t>
      </w:r>
      <w:r w:rsidRPr="00584EB2">
        <w:rPr>
          <w:rFonts w:eastAsia="Calibri" w:cstheme="minorHAnsi"/>
          <w:bCs/>
          <w:sz w:val="28"/>
          <w:szCs w:val="28"/>
        </w:rPr>
        <w:t xml:space="preserve"> put Wave 3 provision in place if a child has failed to make progress through Wave 2 support.  </w:t>
      </w:r>
    </w:p>
    <w:p w:rsidR="00582FFB" w:rsidRPr="00584EB2" w:rsidRDefault="00582FFB" w:rsidP="00582FFB">
      <w:pPr>
        <w:spacing w:after="200" w:line="276" w:lineRule="auto"/>
        <w:rPr>
          <w:rFonts w:eastAsia="Calibri" w:cstheme="minorHAnsi"/>
          <w:sz w:val="28"/>
          <w:szCs w:val="28"/>
        </w:rPr>
      </w:pPr>
      <w:r w:rsidRPr="00584EB2">
        <w:rPr>
          <w:rFonts w:eastAsia="Calibri" w:cstheme="minorHAnsi"/>
          <w:sz w:val="28"/>
          <w:szCs w:val="28"/>
        </w:rPr>
        <w:t xml:space="preserve">In addition to on-going formative assessments, the school </w:t>
      </w:r>
      <w:r w:rsidR="0021272A">
        <w:rPr>
          <w:rFonts w:eastAsia="Calibri" w:cstheme="minorHAnsi"/>
          <w:sz w:val="28"/>
          <w:szCs w:val="28"/>
        </w:rPr>
        <w:t>may</w:t>
      </w:r>
      <w:r w:rsidRPr="00584EB2">
        <w:rPr>
          <w:rFonts w:eastAsia="Calibri" w:cstheme="minorHAnsi"/>
          <w:sz w:val="28"/>
          <w:szCs w:val="28"/>
        </w:rPr>
        <w:t xml:space="preserve"> also use</w:t>
      </w:r>
      <w:r w:rsidR="00A56F7B" w:rsidRPr="00584EB2">
        <w:rPr>
          <w:rFonts w:eastAsia="Calibri" w:cstheme="minorHAnsi"/>
          <w:sz w:val="28"/>
          <w:szCs w:val="28"/>
        </w:rPr>
        <w:t xml:space="preserve"> </w:t>
      </w:r>
      <w:r w:rsidRPr="00584EB2">
        <w:rPr>
          <w:rFonts w:eastAsia="Calibri" w:cstheme="minorHAnsi"/>
          <w:sz w:val="28"/>
          <w:szCs w:val="28"/>
        </w:rPr>
        <w:t xml:space="preserve">a range of specialised tests to assist in the identification of children’s learning difficulties.  Tests that the school </w:t>
      </w:r>
      <w:r w:rsidR="00A56F7B" w:rsidRPr="00584EB2">
        <w:rPr>
          <w:rFonts w:eastAsia="Calibri" w:cstheme="minorHAnsi"/>
          <w:sz w:val="28"/>
          <w:szCs w:val="28"/>
        </w:rPr>
        <w:t xml:space="preserve">may </w:t>
      </w:r>
      <w:r w:rsidRPr="00584EB2">
        <w:rPr>
          <w:rFonts w:eastAsia="Calibri" w:cstheme="minorHAnsi"/>
          <w:sz w:val="28"/>
          <w:szCs w:val="28"/>
        </w:rPr>
        <w:t>use include:</w:t>
      </w:r>
    </w:p>
    <w:p w:rsidR="00582FFB" w:rsidRPr="00584EB2" w:rsidRDefault="00582FFB" w:rsidP="00582FFB">
      <w:pPr>
        <w:numPr>
          <w:ilvl w:val="0"/>
          <w:numId w:val="3"/>
        </w:numPr>
        <w:spacing w:after="200" w:line="276" w:lineRule="auto"/>
        <w:rPr>
          <w:rFonts w:eastAsia="Calibri" w:cstheme="minorHAnsi"/>
          <w:sz w:val="28"/>
          <w:szCs w:val="28"/>
        </w:rPr>
      </w:pPr>
      <w:r w:rsidRPr="00584EB2">
        <w:rPr>
          <w:rFonts w:eastAsia="Calibri" w:cstheme="minorHAnsi"/>
          <w:sz w:val="28"/>
          <w:szCs w:val="28"/>
        </w:rPr>
        <w:t>SPAR Spelling Test</w:t>
      </w:r>
      <w:r w:rsidR="00FF09B6">
        <w:rPr>
          <w:rFonts w:eastAsia="Calibri" w:cstheme="minorHAnsi"/>
          <w:sz w:val="28"/>
          <w:szCs w:val="28"/>
        </w:rPr>
        <w:t xml:space="preserve"> – a tool for testing literacy difficulties in children. </w:t>
      </w:r>
    </w:p>
    <w:p w:rsidR="00582FFB" w:rsidRPr="00584EB2" w:rsidRDefault="00582FFB" w:rsidP="00582FFB">
      <w:pPr>
        <w:numPr>
          <w:ilvl w:val="0"/>
          <w:numId w:val="3"/>
        </w:numPr>
        <w:spacing w:after="200" w:line="276" w:lineRule="auto"/>
        <w:rPr>
          <w:rFonts w:eastAsia="Calibri" w:cstheme="minorHAnsi"/>
          <w:sz w:val="28"/>
          <w:szCs w:val="28"/>
        </w:rPr>
      </w:pPr>
      <w:r w:rsidRPr="00584EB2">
        <w:rPr>
          <w:rFonts w:eastAsia="Calibri" w:cstheme="minorHAnsi"/>
          <w:sz w:val="28"/>
          <w:szCs w:val="28"/>
        </w:rPr>
        <w:t>Phonological Assessment Battery (</w:t>
      </w:r>
      <w:proofErr w:type="spellStart"/>
      <w:r w:rsidRPr="00584EB2">
        <w:rPr>
          <w:rFonts w:eastAsia="Calibri" w:cstheme="minorHAnsi"/>
          <w:sz w:val="28"/>
          <w:szCs w:val="28"/>
        </w:rPr>
        <w:t>PhAB</w:t>
      </w:r>
      <w:proofErr w:type="spellEnd"/>
      <w:r w:rsidRPr="00584EB2">
        <w:rPr>
          <w:rFonts w:eastAsia="Calibri" w:cstheme="minorHAnsi"/>
          <w:sz w:val="28"/>
          <w:szCs w:val="28"/>
        </w:rPr>
        <w:t>)</w:t>
      </w:r>
      <w:r w:rsidR="00FF09B6">
        <w:rPr>
          <w:rFonts w:eastAsia="Calibri" w:cstheme="minorHAnsi"/>
          <w:sz w:val="28"/>
          <w:szCs w:val="28"/>
        </w:rPr>
        <w:t xml:space="preserve"> – used to assess different </w:t>
      </w:r>
      <w:r w:rsidR="00FF09B6" w:rsidRPr="00FF09B6">
        <w:rPr>
          <w:color w:val="000000"/>
          <w:sz w:val="28"/>
          <w:szCs w:val="27"/>
        </w:rPr>
        <w:t>aspects of a child’s phonological processing</w:t>
      </w:r>
      <w:r w:rsidR="00FF09B6">
        <w:rPr>
          <w:color w:val="000000"/>
          <w:sz w:val="28"/>
          <w:szCs w:val="27"/>
        </w:rPr>
        <w:t xml:space="preserve">. </w:t>
      </w:r>
    </w:p>
    <w:p w:rsidR="00FF09B6" w:rsidRPr="00FF09B6" w:rsidRDefault="00582FFB" w:rsidP="00FF09B6">
      <w:pPr>
        <w:numPr>
          <w:ilvl w:val="0"/>
          <w:numId w:val="3"/>
        </w:numPr>
        <w:spacing w:after="200" w:line="276" w:lineRule="auto"/>
        <w:rPr>
          <w:rFonts w:eastAsia="Calibri" w:cstheme="minorHAnsi"/>
          <w:sz w:val="28"/>
          <w:szCs w:val="28"/>
        </w:rPr>
      </w:pPr>
      <w:proofErr w:type="spellStart"/>
      <w:r w:rsidRPr="00584EB2">
        <w:rPr>
          <w:rFonts w:eastAsia="Calibri" w:cstheme="minorHAnsi"/>
          <w:sz w:val="28"/>
          <w:szCs w:val="28"/>
        </w:rPr>
        <w:t>Salfords</w:t>
      </w:r>
      <w:proofErr w:type="spellEnd"/>
      <w:r w:rsidRPr="00584EB2">
        <w:rPr>
          <w:rFonts w:eastAsia="Calibri" w:cstheme="minorHAnsi"/>
          <w:sz w:val="28"/>
          <w:szCs w:val="28"/>
        </w:rPr>
        <w:t xml:space="preserve"> Reading Tests</w:t>
      </w:r>
      <w:r w:rsidR="00FF09B6">
        <w:rPr>
          <w:rFonts w:eastAsia="Calibri" w:cstheme="minorHAnsi"/>
          <w:sz w:val="28"/>
          <w:szCs w:val="28"/>
        </w:rPr>
        <w:t xml:space="preserve"> - </w:t>
      </w:r>
      <w:r w:rsidR="00FF09B6" w:rsidRPr="00FF09B6">
        <w:rPr>
          <w:rFonts w:cstheme="minorHAnsi"/>
          <w:color w:val="0A0A0A"/>
          <w:sz w:val="28"/>
          <w:shd w:val="clear" w:color="auto" w:fill="FFFFFF"/>
        </w:rPr>
        <w:t>measures reading accuracy and</w:t>
      </w:r>
      <w:r w:rsidR="00FF09B6" w:rsidRPr="00FF09B6">
        <w:rPr>
          <w:rFonts w:cstheme="minorHAnsi"/>
          <w:color w:val="0A0A0A"/>
          <w:sz w:val="28"/>
          <w:shd w:val="clear" w:color="auto" w:fill="FFFFFF"/>
        </w:rPr>
        <w:t xml:space="preserve"> </w:t>
      </w:r>
      <w:r w:rsidR="00FF09B6" w:rsidRPr="00FF09B6">
        <w:rPr>
          <w:rFonts w:cstheme="minorHAnsi"/>
          <w:color w:val="0A0A0A"/>
          <w:sz w:val="28"/>
          <w:shd w:val="clear" w:color="auto" w:fill="FFFFFF"/>
        </w:rPr>
        <w:t>reading comprehension</w:t>
      </w:r>
      <w:r w:rsidR="00FF09B6" w:rsidRPr="00FF09B6">
        <w:rPr>
          <w:rFonts w:cstheme="minorHAnsi"/>
          <w:color w:val="0A0A0A"/>
          <w:sz w:val="28"/>
          <w:shd w:val="clear" w:color="auto" w:fill="FFFFFF"/>
        </w:rPr>
        <w:t xml:space="preserve"> skills.</w:t>
      </w:r>
      <w:r w:rsidR="00FF09B6" w:rsidRPr="00FF09B6">
        <w:rPr>
          <w:rFonts w:ascii="Arial" w:hAnsi="Arial" w:cs="Arial"/>
          <w:color w:val="0A0A0A"/>
          <w:sz w:val="28"/>
          <w:shd w:val="clear" w:color="auto" w:fill="FFFFFF"/>
        </w:rPr>
        <w:t xml:space="preserve"> </w:t>
      </w:r>
    </w:p>
    <w:p w:rsidR="00582FFB" w:rsidRPr="00FF09B6" w:rsidRDefault="00582FFB" w:rsidP="00FF09B6">
      <w:pPr>
        <w:numPr>
          <w:ilvl w:val="0"/>
          <w:numId w:val="3"/>
        </w:numPr>
        <w:spacing w:after="200" w:line="276" w:lineRule="auto"/>
        <w:rPr>
          <w:rFonts w:eastAsia="Calibri" w:cstheme="minorHAnsi"/>
          <w:sz w:val="28"/>
          <w:szCs w:val="28"/>
        </w:rPr>
      </w:pPr>
      <w:r w:rsidRPr="00FF09B6">
        <w:rPr>
          <w:rFonts w:eastAsia="Calibri" w:cstheme="minorHAnsi"/>
          <w:sz w:val="28"/>
          <w:szCs w:val="28"/>
        </w:rPr>
        <w:t>Sandwell Early Numeracy Test</w:t>
      </w:r>
      <w:r w:rsidR="00FF09B6" w:rsidRPr="00FF09B6">
        <w:rPr>
          <w:rFonts w:eastAsia="Calibri" w:cstheme="minorHAnsi"/>
          <w:sz w:val="28"/>
          <w:szCs w:val="28"/>
        </w:rPr>
        <w:t xml:space="preserve"> - </w:t>
      </w:r>
      <w:r w:rsidR="00FF09B6" w:rsidRPr="00FF09B6">
        <w:rPr>
          <w:rFonts w:cstheme="minorHAnsi"/>
          <w:color w:val="000000"/>
          <w:sz w:val="28"/>
          <w:szCs w:val="28"/>
        </w:rPr>
        <w:t>Assess</w:t>
      </w:r>
      <w:r w:rsidR="00FF09B6">
        <w:rPr>
          <w:rFonts w:cstheme="minorHAnsi"/>
          <w:color w:val="000000"/>
          <w:sz w:val="28"/>
          <w:szCs w:val="28"/>
        </w:rPr>
        <w:t>es</w:t>
      </w:r>
      <w:r w:rsidR="00FF09B6" w:rsidRPr="00FF09B6">
        <w:rPr>
          <w:rFonts w:cstheme="minorHAnsi"/>
          <w:color w:val="000000"/>
          <w:sz w:val="28"/>
          <w:szCs w:val="28"/>
        </w:rPr>
        <w:t xml:space="preserve"> pupils' ability with numbers and identif</w:t>
      </w:r>
      <w:r w:rsidR="00FF09B6">
        <w:rPr>
          <w:rFonts w:cstheme="minorHAnsi"/>
          <w:color w:val="000000"/>
          <w:sz w:val="28"/>
          <w:szCs w:val="28"/>
        </w:rPr>
        <w:t>ies</w:t>
      </w:r>
      <w:r w:rsidR="00FF09B6" w:rsidRPr="00FF09B6">
        <w:rPr>
          <w:rFonts w:cstheme="minorHAnsi"/>
          <w:color w:val="000000"/>
          <w:sz w:val="28"/>
          <w:szCs w:val="28"/>
        </w:rPr>
        <w:t xml:space="preserve"> specific numeracy skills requiring targeted teaching.</w:t>
      </w:r>
    </w:p>
    <w:p w:rsidR="00582FFB" w:rsidRPr="00584EB2" w:rsidRDefault="00582FFB" w:rsidP="00582FFB">
      <w:pPr>
        <w:numPr>
          <w:ilvl w:val="0"/>
          <w:numId w:val="3"/>
        </w:numPr>
        <w:spacing w:after="200" w:line="276" w:lineRule="auto"/>
        <w:rPr>
          <w:rFonts w:eastAsia="Calibri" w:cstheme="minorHAnsi"/>
          <w:sz w:val="28"/>
          <w:szCs w:val="28"/>
        </w:rPr>
      </w:pPr>
      <w:r w:rsidRPr="00584EB2">
        <w:rPr>
          <w:rFonts w:eastAsia="Calibri" w:cstheme="minorHAnsi"/>
          <w:sz w:val="28"/>
          <w:szCs w:val="28"/>
        </w:rPr>
        <w:t xml:space="preserve">RAVEN – </w:t>
      </w:r>
      <w:proofErr w:type="spellStart"/>
      <w:proofErr w:type="gramStart"/>
      <w:r w:rsidRPr="00584EB2">
        <w:rPr>
          <w:rFonts w:eastAsia="Calibri" w:cstheme="minorHAnsi"/>
          <w:sz w:val="28"/>
          <w:szCs w:val="28"/>
        </w:rPr>
        <w:t>non verbal</w:t>
      </w:r>
      <w:proofErr w:type="spellEnd"/>
      <w:proofErr w:type="gramEnd"/>
      <w:r w:rsidRPr="00584EB2">
        <w:rPr>
          <w:rFonts w:eastAsia="Calibri" w:cstheme="minorHAnsi"/>
          <w:sz w:val="28"/>
          <w:szCs w:val="28"/>
        </w:rPr>
        <w:t xml:space="preserve"> reasoning</w:t>
      </w:r>
      <w:r w:rsidR="00FF09B6">
        <w:rPr>
          <w:rFonts w:eastAsia="Calibri" w:cstheme="minorHAnsi"/>
          <w:sz w:val="28"/>
          <w:szCs w:val="28"/>
        </w:rPr>
        <w:t xml:space="preserve"> - </w:t>
      </w:r>
      <w:r w:rsidR="00FF09B6" w:rsidRPr="00FF09B6">
        <w:rPr>
          <w:rFonts w:cstheme="minorHAnsi"/>
          <w:sz w:val="28"/>
          <w:shd w:val="clear" w:color="auto" w:fill="FFFFFF"/>
        </w:rPr>
        <w:t>assesses abstract reasoning and general cognitive ability</w:t>
      </w:r>
      <w:r w:rsidR="00FF09B6" w:rsidRPr="00FF09B6">
        <w:rPr>
          <w:rFonts w:cstheme="minorHAnsi"/>
          <w:sz w:val="28"/>
          <w:shd w:val="clear" w:color="auto" w:fill="FFFFFF"/>
        </w:rPr>
        <w:t xml:space="preserve">. </w:t>
      </w:r>
    </w:p>
    <w:p w:rsidR="00F20D0F" w:rsidRDefault="00F20D0F" w:rsidP="00F20D0F">
      <w:pPr>
        <w:spacing w:after="200" w:line="276" w:lineRule="auto"/>
        <w:rPr>
          <w:rFonts w:ascii="Sassoon Infant Std" w:eastAsia="Calibri" w:hAnsi="Sassoon Infant Std"/>
        </w:rPr>
      </w:pPr>
    </w:p>
    <w:p w:rsidR="001A7BFB" w:rsidRPr="00584EB2" w:rsidRDefault="00F20D0F" w:rsidP="0040463B">
      <w:pPr>
        <w:spacing w:after="200" w:line="276" w:lineRule="auto"/>
        <w:rPr>
          <w:rFonts w:eastAsia="Calibri" w:cstheme="minorHAnsi"/>
          <w:sz w:val="28"/>
          <w:szCs w:val="28"/>
        </w:rPr>
      </w:pPr>
      <w:r w:rsidRPr="00584EB2">
        <w:rPr>
          <w:rFonts w:eastAsia="Calibri" w:cstheme="minorHAnsi"/>
          <w:sz w:val="28"/>
          <w:szCs w:val="28"/>
        </w:rPr>
        <w:t xml:space="preserve">If your child continues to require additional support, the school can request that the Local Authority carries out a statutory assessment (Education, Health and Care Needs Assessment) of your child needs. Being accepted for an assessment is not a guarantee that your child will be given an EHCP. </w:t>
      </w:r>
      <w:r w:rsidR="009948BA" w:rsidRPr="00584EB2">
        <w:rPr>
          <w:rFonts w:eastAsia="Calibri" w:cstheme="minorHAnsi"/>
          <w:sz w:val="28"/>
          <w:szCs w:val="28"/>
        </w:rPr>
        <w:t>After the school have sent in the assessment request</w:t>
      </w:r>
      <w:r w:rsidR="00F236D8" w:rsidRPr="00584EB2">
        <w:rPr>
          <w:rFonts w:eastAsia="Calibri" w:cstheme="minorHAnsi"/>
          <w:sz w:val="28"/>
          <w:szCs w:val="28"/>
        </w:rPr>
        <w:t xml:space="preserve">, the statutory assessment team will decide whether they think your child needs fit the criteria for assessment. If an EHCP is issued after the assessment, this will outline the level and type of support your child will receive. Parents will have an annual review meeting to discuss the child’s progress and the EHCP will be updated. </w:t>
      </w:r>
    </w:p>
    <w:p w:rsidR="001A7BFB" w:rsidRDefault="001A7BFB" w:rsidP="0040463B">
      <w:pPr>
        <w:spacing w:after="200" w:line="276" w:lineRule="auto"/>
        <w:rPr>
          <w:rFonts w:ascii="Sassoon Infant Std" w:eastAsia="Calibri" w:hAnsi="Sassoon Infant Std"/>
          <w:b/>
          <w:color w:val="0070C0"/>
          <w:sz w:val="72"/>
        </w:rPr>
      </w:pPr>
    </w:p>
    <w:p w:rsidR="001A7BFB" w:rsidRDefault="001A7BFB" w:rsidP="0040463B">
      <w:pPr>
        <w:spacing w:after="200" w:line="276" w:lineRule="auto"/>
        <w:rPr>
          <w:rFonts w:ascii="Sassoon Infant Std" w:eastAsia="Calibri" w:hAnsi="Sassoon Infant Std"/>
          <w:b/>
          <w:color w:val="0070C0"/>
          <w:sz w:val="72"/>
        </w:rPr>
        <w:sectPr w:rsidR="001A7BFB" w:rsidSect="00D4153C">
          <w:pgSz w:w="16838" w:h="11906" w:orient="landscape"/>
          <w:pgMar w:top="720" w:right="720" w:bottom="720" w:left="720" w:header="708" w:footer="708" w:gutter="0"/>
          <w:cols w:space="708"/>
          <w:docGrid w:linePitch="360"/>
        </w:sectPr>
      </w:pPr>
    </w:p>
    <w:p w:rsidR="001A7BFB" w:rsidRPr="0040463B" w:rsidRDefault="001A7BFB" w:rsidP="0040463B">
      <w:pPr>
        <w:spacing w:after="200" w:line="276" w:lineRule="auto"/>
        <w:rPr>
          <w:rFonts w:ascii="Sassoon Infant Std" w:eastAsia="Calibri" w:hAnsi="Sassoon Infant Std"/>
          <w:b/>
          <w:color w:val="0070C0"/>
          <w:sz w:val="72"/>
        </w:rPr>
      </w:pPr>
      <w:r>
        <w:rPr>
          <w:noProof/>
        </w:rPr>
        <w:lastRenderedPageBreak/>
        <w:drawing>
          <wp:anchor distT="0" distB="0" distL="114300" distR="114300" simplePos="0" relativeHeight="251670528" behindDoc="0" locked="0" layoutInCell="1" allowOverlap="1" wp14:anchorId="0B3C32C7" wp14:editId="1F74A3A2">
            <wp:simplePos x="0" y="0"/>
            <wp:positionH relativeFrom="page">
              <wp:posOffset>5438775</wp:posOffset>
            </wp:positionH>
            <wp:positionV relativeFrom="paragraph">
              <wp:posOffset>9525</wp:posOffset>
            </wp:positionV>
            <wp:extent cx="1753235" cy="654665"/>
            <wp:effectExtent l="0" t="0" r="0" b="0"/>
            <wp:wrapNone/>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4"/>
                    <a:stretch>
                      <a:fillRect/>
                    </a:stretch>
                  </pic:blipFill>
                  <pic:spPr>
                    <a:xfrm>
                      <a:off x="0" y="0"/>
                      <a:ext cx="1761494" cy="657749"/>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72576" behindDoc="0" locked="0" layoutInCell="1" allowOverlap="1" wp14:anchorId="62DD01BD" wp14:editId="53989975">
                <wp:simplePos x="0" y="0"/>
                <wp:positionH relativeFrom="column">
                  <wp:posOffset>5046980</wp:posOffset>
                </wp:positionH>
                <wp:positionV relativeFrom="paragraph">
                  <wp:posOffset>457200</wp:posOffset>
                </wp:positionV>
                <wp:extent cx="1263650" cy="119380"/>
                <wp:effectExtent l="0" t="0" r="0" b="0"/>
                <wp:wrapNone/>
                <wp:docPr id="220" name="Rectangle 220"/>
                <wp:cNvGraphicFramePr/>
                <a:graphic xmlns:a="http://schemas.openxmlformats.org/drawingml/2006/main">
                  <a:graphicData uri="http://schemas.microsoft.com/office/word/2010/wordprocessingShape">
                    <wps:wsp>
                      <wps:cNvSpPr/>
                      <wps:spPr>
                        <a:xfrm>
                          <a:off x="0" y="0"/>
                          <a:ext cx="1263650" cy="119380"/>
                        </a:xfrm>
                        <a:prstGeom prst="rect">
                          <a:avLst/>
                        </a:prstGeom>
                        <a:ln>
                          <a:noFill/>
                        </a:ln>
                      </wps:spPr>
                      <wps:txbx>
                        <w:txbxContent>
                          <w:p w:rsidR="001A7BFB" w:rsidRPr="001A7BFB" w:rsidRDefault="001A7BFB" w:rsidP="001A7BFB">
                            <w:pPr>
                              <w:rPr>
                                <w:sz w:val="24"/>
                              </w:rPr>
                            </w:pPr>
                            <w:r w:rsidRPr="001A7BFB">
                              <w:rPr>
                                <w:rFonts w:ascii="Times New Roman" w:eastAsia="Times New Roman" w:hAnsi="Times New Roman" w:cs="Times New Roman"/>
                                <w:w w:val="98"/>
                                <w:sz w:val="16"/>
                              </w:rPr>
                              <w:t>Teacher</w:t>
                            </w:r>
                            <w:r w:rsidRPr="001A7BFB">
                              <w:rPr>
                                <w:rFonts w:ascii="Times New Roman" w:eastAsia="Times New Roman" w:hAnsi="Times New Roman" w:cs="Times New Roman"/>
                                <w:spacing w:val="-7"/>
                                <w:w w:val="98"/>
                                <w:sz w:val="16"/>
                              </w:rPr>
                              <w:t xml:space="preserve"> </w:t>
                            </w:r>
                            <w:r w:rsidRPr="001A7BFB">
                              <w:rPr>
                                <w:rFonts w:ascii="Times New Roman" w:eastAsia="Times New Roman" w:hAnsi="Times New Roman" w:cs="Times New Roman"/>
                                <w:w w:val="98"/>
                                <w:sz w:val="16"/>
                              </w:rPr>
                              <w:t>&amp;</w:t>
                            </w:r>
                            <w:r w:rsidRPr="001A7BFB">
                              <w:rPr>
                                <w:rFonts w:ascii="Times New Roman" w:eastAsia="Times New Roman" w:hAnsi="Times New Roman" w:cs="Times New Roman"/>
                                <w:spacing w:val="-4"/>
                                <w:w w:val="98"/>
                                <w:sz w:val="16"/>
                              </w:rPr>
                              <w:t xml:space="preserve"> </w:t>
                            </w:r>
                            <w:r w:rsidRPr="001A7BFB">
                              <w:rPr>
                                <w:rFonts w:ascii="Times New Roman" w:eastAsia="Times New Roman" w:hAnsi="Times New Roman" w:cs="Times New Roman"/>
                                <w:w w:val="98"/>
                                <w:sz w:val="16"/>
                              </w:rPr>
                              <w:t>Inclusion</w:t>
                            </w:r>
                            <w:r w:rsidRPr="001A7BFB">
                              <w:rPr>
                                <w:rFonts w:ascii="Times New Roman" w:eastAsia="Times New Roman" w:hAnsi="Times New Roman" w:cs="Times New Roman"/>
                                <w:spacing w:val="-2"/>
                                <w:w w:val="98"/>
                                <w:sz w:val="16"/>
                              </w:rPr>
                              <w:t xml:space="preserve"> </w:t>
                            </w:r>
                            <w:r>
                              <w:rPr>
                                <w:rFonts w:ascii="Times New Roman" w:eastAsia="Times New Roman" w:hAnsi="Times New Roman" w:cs="Times New Roman"/>
                                <w:w w:val="98"/>
                                <w:sz w:val="16"/>
                              </w:rPr>
                              <w:t>Lead</w:t>
                            </w:r>
                            <w:r w:rsidRPr="001A7BFB">
                              <w:rPr>
                                <w:rFonts w:ascii="Times New Roman" w:eastAsia="Times New Roman" w:hAnsi="Times New Roman" w:cs="Times New Roman"/>
                                <w:spacing w:val="-4"/>
                                <w:w w:val="98"/>
                                <w:sz w:val="16"/>
                              </w:rPr>
                              <w:t xml:space="preserve"> </w:t>
                            </w:r>
                          </w:p>
                        </w:txbxContent>
                      </wps:txbx>
                      <wps:bodyPr horzOverflow="overflow" vert="horz" lIns="0" tIns="0" rIns="0" bIns="0" rtlCol="0">
                        <a:noAutofit/>
                      </wps:bodyPr>
                    </wps:wsp>
                  </a:graphicData>
                </a:graphic>
              </wp:anchor>
            </w:drawing>
          </mc:Choice>
          <mc:Fallback>
            <w:pict>
              <v:rect w14:anchorId="62DD01BD" id="Rectangle 220" o:spid="_x0000_s1026" style="position:absolute;margin-left:397.4pt;margin-top:36pt;width:99.5pt;height:9.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LrwEAAFADAAAOAAAAZHJzL2Uyb0RvYy54bWysU8Fu2zAMvQ/YPwi6L45dLOiMOEWxosOA&#10;YS3W7QMUWYoFSKJAqbGzrx8lO2mx3YZeaIqkHx+fqO3N5Cw7KowGfMfr1Zoz5SX0xh86/uvn/Ydr&#10;zmISvhcWvOr4SUV+s3v/bjuGVjUwgO0VMgLxsR1Dx4eUQltVUQ7KibiCoDwlNaATiY54qHoUI6E7&#10;WzXr9aYaAfuAIFWMFL2bk3xX8LVWMj1oHVVituPELRWLxe6zrXZb0R5QhMHIhYb4DxZOGE9NL1B3&#10;Ign2jOYfKGckQgSdVhJcBVobqcoMNE29/muap0EEVWYhcWK4yBTfDlZ+Pz4iM33Hm4b08cLRJf0g&#10;2YQ/WMVykCQaQ2yp8ik84nKK5OZ5J40uf2kSNhVZTxdZ1ZSYpGDdbK42HwldUq6uP11dF9Dq5e+A&#10;MX1R4Fh2Oo7Uv6gpjt9ioo5Uei7JzazP1sO9sXbO5kiVWc68spem/bSQ3UN/oikHwN8PtKvawthx&#10;WDye15ea5ixn9qsndfOmnB08O/uzg8l+hrJPM43b5wTaFJ658dxt4UPXVugvK5b34vW5VL08hN0f&#10;AAAA//8DAFBLAwQUAAYACAAAACEAn9dKBN8AAAAJAQAADwAAAGRycy9kb3ducmV2LnhtbEyPzU7D&#10;MBCE70i8g7VI3KhDQRCHOFXFj8qxtEiFmxsvSYS9jmK3CTw9ywlus7uj2W/KxeSdOOIQu0AaLmcZ&#10;CKQ62I4aDa/bp4scREyGrHGBUMMXRlhUpyelKWwY6QWPm9QIDqFYGA1tSn0hZaxb9CbOQo/Et48w&#10;eJN4HBppBzNyuHdynmU30puO+ENrerxvsf7cHLyGVd4v357D99i4x/fVbr1TD1uVtD4/m5Z3IBJO&#10;6c8Mv/iMDhUz7cOBbBROw626ZvTEYs6d2KDUFS/2LLIcZFXK/w2qHwAAAP//AwBQSwECLQAUAAYA&#10;CAAAACEAtoM4kv4AAADhAQAAEwAAAAAAAAAAAAAAAAAAAAAAW0NvbnRlbnRfVHlwZXNdLnhtbFBL&#10;AQItABQABgAIAAAAIQA4/SH/1gAAAJQBAAALAAAAAAAAAAAAAAAAAC8BAABfcmVscy8ucmVsc1BL&#10;AQItABQABgAIAAAAIQBzA+BLrwEAAFADAAAOAAAAAAAAAAAAAAAAAC4CAABkcnMvZTJvRG9jLnht&#10;bFBLAQItABQABgAIAAAAIQCf10oE3wAAAAkBAAAPAAAAAAAAAAAAAAAAAAkEAABkcnMvZG93bnJl&#10;di54bWxQSwUGAAAAAAQABADzAAAAFQUAAAAA&#10;" filled="f" stroked="f">
                <v:textbox inset="0,0,0,0">
                  <w:txbxContent>
                    <w:p w:rsidR="001A7BFB" w:rsidRPr="001A7BFB" w:rsidRDefault="001A7BFB" w:rsidP="001A7BFB">
                      <w:pPr>
                        <w:rPr>
                          <w:sz w:val="24"/>
                        </w:rPr>
                      </w:pPr>
                      <w:r w:rsidRPr="001A7BFB">
                        <w:rPr>
                          <w:rFonts w:ascii="Times New Roman" w:eastAsia="Times New Roman" w:hAnsi="Times New Roman" w:cs="Times New Roman"/>
                          <w:w w:val="98"/>
                          <w:sz w:val="16"/>
                        </w:rPr>
                        <w:t>Teacher</w:t>
                      </w:r>
                      <w:r w:rsidRPr="001A7BFB">
                        <w:rPr>
                          <w:rFonts w:ascii="Times New Roman" w:eastAsia="Times New Roman" w:hAnsi="Times New Roman" w:cs="Times New Roman"/>
                          <w:spacing w:val="-7"/>
                          <w:w w:val="98"/>
                          <w:sz w:val="16"/>
                        </w:rPr>
                        <w:t xml:space="preserve"> </w:t>
                      </w:r>
                      <w:r w:rsidRPr="001A7BFB">
                        <w:rPr>
                          <w:rFonts w:ascii="Times New Roman" w:eastAsia="Times New Roman" w:hAnsi="Times New Roman" w:cs="Times New Roman"/>
                          <w:w w:val="98"/>
                          <w:sz w:val="16"/>
                        </w:rPr>
                        <w:t>&amp;</w:t>
                      </w:r>
                      <w:r w:rsidRPr="001A7BFB">
                        <w:rPr>
                          <w:rFonts w:ascii="Times New Roman" w:eastAsia="Times New Roman" w:hAnsi="Times New Roman" w:cs="Times New Roman"/>
                          <w:spacing w:val="-4"/>
                          <w:w w:val="98"/>
                          <w:sz w:val="16"/>
                        </w:rPr>
                        <w:t xml:space="preserve"> </w:t>
                      </w:r>
                      <w:r w:rsidRPr="001A7BFB">
                        <w:rPr>
                          <w:rFonts w:ascii="Times New Roman" w:eastAsia="Times New Roman" w:hAnsi="Times New Roman" w:cs="Times New Roman"/>
                          <w:w w:val="98"/>
                          <w:sz w:val="16"/>
                        </w:rPr>
                        <w:t>Inclusion</w:t>
                      </w:r>
                      <w:r w:rsidRPr="001A7BFB">
                        <w:rPr>
                          <w:rFonts w:ascii="Times New Roman" w:eastAsia="Times New Roman" w:hAnsi="Times New Roman" w:cs="Times New Roman"/>
                          <w:spacing w:val="-2"/>
                          <w:w w:val="98"/>
                          <w:sz w:val="16"/>
                        </w:rPr>
                        <w:t xml:space="preserve"> </w:t>
                      </w:r>
                      <w:r>
                        <w:rPr>
                          <w:rFonts w:ascii="Times New Roman" w:eastAsia="Times New Roman" w:hAnsi="Times New Roman" w:cs="Times New Roman"/>
                          <w:w w:val="98"/>
                          <w:sz w:val="16"/>
                        </w:rPr>
                        <w:t>Lead</w:t>
                      </w:r>
                      <w:r w:rsidRPr="001A7BFB">
                        <w:rPr>
                          <w:rFonts w:ascii="Times New Roman" w:eastAsia="Times New Roman" w:hAnsi="Times New Roman" w:cs="Times New Roman"/>
                          <w:spacing w:val="-4"/>
                          <w:w w:val="98"/>
                          <w:sz w:val="16"/>
                        </w:rPr>
                        <w:t xml:space="preserve"> </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117FBAEA" wp14:editId="6C324C5E">
                <wp:simplePos x="0" y="0"/>
                <wp:positionH relativeFrom="margin">
                  <wp:posOffset>5065395</wp:posOffset>
                </wp:positionH>
                <wp:positionV relativeFrom="paragraph">
                  <wp:posOffset>194945</wp:posOffset>
                </wp:positionV>
                <wp:extent cx="342900" cy="152400"/>
                <wp:effectExtent l="0" t="0" r="0" b="0"/>
                <wp:wrapNone/>
                <wp:docPr id="11" name="Rectangle 11"/>
                <wp:cNvGraphicFramePr/>
                <a:graphic xmlns:a="http://schemas.openxmlformats.org/drawingml/2006/main">
                  <a:graphicData uri="http://schemas.microsoft.com/office/word/2010/wordprocessingShape">
                    <wps:wsp>
                      <wps:cNvSpPr/>
                      <wps:spPr>
                        <a:xfrm>
                          <a:off x="0" y="0"/>
                          <a:ext cx="342900" cy="152400"/>
                        </a:xfrm>
                        <a:prstGeom prst="rect">
                          <a:avLst/>
                        </a:prstGeom>
                        <a:ln>
                          <a:noFill/>
                        </a:ln>
                      </wps:spPr>
                      <wps:txbx>
                        <w:txbxContent>
                          <w:p w:rsidR="001A7BFB" w:rsidRPr="001A7BFB" w:rsidRDefault="001A7BFB" w:rsidP="001A7BFB">
                            <w:pPr>
                              <w:rPr>
                                <w:lang w:val="en-US"/>
                              </w:rPr>
                            </w:pPr>
                            <w:r w:rsidRPr="001A7BFB">
                              <w:rPr>
                                <w:rFonts w:ascii="Times New Roman" w:eastAsia="Times New Roman" w:hAnsi="Times New Roman" w:cs="Times New Roman"/>
                                <w:spacing w:val="1"/>
                                <w:w w:val="91"/>
                                <w:sz w:val="16"/>
                                <w:u w:color="000000"/>
                                <w:lang w:val="en-US"/>
                              </w:rPr>
                              <w:t>Teacher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17FBAEA" id="Rectangle 11" o:spid="_x0000_s1027" style="position:absolute;margin-left:398.85pt;margin-top:15.35pt;width:27pt;height:1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tzuAEAAGIDAAAOAAAAZHJzL2Uyb0RvYy54bWysU8GO0zAQvSPxD5bvNGlZEERNV4jVIiTE&#10;rnbZD3Adu7Fke8zYbVK+nrGTdBHcVlymzzPuzHvPk+316Cw7KYwGfMvXq5oz5SV0xh9a/vTj9s0H&#10;zmISvhMWvGr5WUV+vXv9ajuERm2gB9spZNTEx2YILe9TCk1VRdkrJ+IKgvJU1IBOJDrioepQDNTd&#10;2WpT1++rAbALCFLFSNmbqch3pb/WSqY7raNKzLacuKUSscR9jtVuK5oDitAbOdMQL2DhhPE09NLq&#10;RiTBjmj+aeWMRIig00qCq0BrI1XRQGrW9V9qHnsRVNFC5sRwsSn+v7by++kemeno7daceeHojR7I&#10;NeEPVjHKkUFDiA3dewz3OJ8iwax21OjyL+lgYzH1fDFVjYlJSr692nysyXpJpfW7zRVh6lI9/zlg&#10;TF8UOJZBy5GmFyvF6VtM09XlSp5lfY4ebo21UzVnqkxyopVRGvfjpGoRsIfuTEp7wF93tK/awtBy&#10;mBHPK0yzc5Wzgdah5fHnUaDizH715HfenQXgAvYLwGQ/Q9mwidunYwJtCvnMZpo9k6SHLPLnpcub&#10;8ue53Hr+NHa/AQAA//8DAFBLAwQUAAYACAAAACEAP21vVuAAAAAJAQAADwAAAGRycy9kb3ducmV2&#10;LnhtbEyPTU/DMAyG70j8h8hI3Fg6YPSDptPEh8YRNqTBLWtMW5E4VZOthV+POcHJtvzo9eNyOTkr&#10;jjiEzpOC+SwBgVR701Gj4HX7eJGBCFGT0dYTKvjCAMvq9KTUhfEjveBxExvBIRQKraCNsS+kDHWL&#10;ToeZ75F49+EHpyOPQyPNoEcOd1ZeJsmNdLojvtDqHu9arD83B6dgnfWrtyf/PTb24X29e97l99s8&#10;KnV+Nq1uQUSc4h8Mv/qsDhU77f2BTBBWQZqnKaMKrhKuDGSLOTd7BYvrFGRVyv8fVD8AAAD//wMA&#10;UEsBAi0AFAAGAAgAAAAhALaDOJL+AAAA4QEAABMAAAAAAAAAAAAAAAAAAAAAAFtDb250ZW50X1R5&#10;cGVzXS54bWxQSwECLQAUAAYACAAAACEAOP0h/9YAAACUAQAACwAAAAAAAAAAAAAAAAAvAQAAX3Jl&#10;bHMvLnJlbHNQSwECLQAUAAYACAAAACEALjvLc7gBAABiAwAADgAAAAAAAAAAAAAAAAAuAgAAZHJz&#10;L2Uyb0RvYy54bWxQSwECLQAUAAYACAAAACEAP21vVuAAAAAJAQAADwAAAAAAAAAAAAAAAAASBAAA&#10;ZHJzL2Rvd25yZXYueG1sUEsFBgAAAAAEAAQA8wAAAB8FAAAAAA==&#10;" filled="f" stroked="f">
                <v:textbox inset="0,0,0,0">
                  <w:txbxContent>
                    <w:p w:rsidR="001A7BFB" w:rsidRPr="001A7BFB" w:rsidRDefault="001A7BFB" w:rsidP="001A7BFB">
                      <w:pPr>
                        <w:rPr>
                          <w:lang w:val="en-US"/>
                        </w:rPr>
                      </w:pPr>
                      <w:r w:rsidRPr="001A7BFB">
                        <w:rPr>
                          <w:rFonts w:ascii="Times New Roman" w:eastAsia="Times New Roman" w:hAnsi="Times New Roman" w:cs="Times New Roman"/>
                          <w:spacing w:val="1"/>
                          <w:w w:val="91"/>
                          <w:sz w:val="16"/>
                          <w:u w:color="000000"/>
                          <w:lang w:val="en-US"/>
                        </w:rPr>
                        <w:t>Teacher</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70880C92" wp14:editId="2E5728B6">
                <wp:simplePos x="0" y="0"/>
                <wp:positionH relativeFrom="margin">
                  <wp:posOffset>5086350</wp:posOffset>
                </wp:positionH>
                <wp:positionV relativeFrom="paragraph">
                  <wp:posOffset>321945</wp:posOffset>
                </wp:positionV>
                <wp:extent cx="342900" cy="152400"/>
                <wp:effectExtent l="0" t="0" r="0" b="0"/>
                <wp:wrapNone/>
                <wp:docPr id="12" name="Rectangle 12"/>
                <wp:cNvGraphicFramePr/>
                <a:graphic xmlns:a="http://schemas.openxmlformats.org/drawingml/2006/main">
                  <a:graphicData uri="http://schemas.microsoft.com/office/word/2010/wordprocessingShape">
                    <wps:wsp>
                      <wps:cNvSpPr/>
                      <wps:spPr>
                        <a:xfrm>
                          <a:off x="0" y="0"/>
                          <a:ext cx="342900" cy="152400"/>
                        </a:xfrm>
                        <a:prstGeom prst="rect">
                          <a:avLst/>
                        </a:prstGeom>
                        <a:ln>
                          <a:noFill/>
                        </a:ln>
                      </wps:spPr>
                      <wps:txbx>
                        <w:txbxContent>
                          <w:p w:rsidR="001A7BFB" w:rsidRPr="001A7BFB" w:rsidRDefault="001A7BFB" w:rsidP="001A7BFB">
                            <w:pPr>
                              <w:rPr>
                                <w:lang w:val="en-US"/>
                              </w:rPr>
                            </w:pPr>
                            <w:r>
                              <w:rPr>
                                <w:rFonts w:ascii="Times New Roman" w:eastAsia="Times New Roman" w:hAnsi="Times New Roman" w:cs="Times New Roman"/>
                                <w:spacing w:val="1"/>
                                <w:w w:val="91"/>
                                <w:sz w:val="16"/>
                                <w:u w:color="000000"/>
                                <w:lang w:val="en-US"/>
                              </w:rPr>
                              <w:t>INCO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0880C92" id="Rectangle 12" o:spid="_x0000_s1028" style="position:absolute;margin-left:400.5pt;margin-top:25.35pt;width:27pt;height:1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3BCuAEAAGIDAAAOAAAAZHJzL2Uyb0RvYy54bWysU8GO0zAQvSPxD5bvNGlYEERNV4jVIiTE&#10;rnbZD3Adu7Fke8zYbVK+nrGTdhHcVlymzzPuzHvPk8315Cw7KowGfMfXq5oz5SX0xu87/vTj9s0H&#10;zmISvhcWvOr4SUV+vX39ajOGVjUwgO0VMmriYzuGjg8phbaqohyUE3EFQXkqakAnEh1xX/UoRuru&#10;bNXU9ftqBOwDglQxUvZmLvJt6a+1kulO66gSsx0nbqlELHGXY7XdiHaPIgxGLjTEC1g4YTwNvbS6&#10;EUmwA5p/WjkjESLotJLgKtDaSFU0kJp1/Zeax0EEVbSQOTFcbIr/r638frxHZnp6u4YzLxy90QO5&#10;JvzeKkY5MmgMsaV7j+Eel1MkmNVOGl3+JR1sKqaeLqaqKTFJybdXzcearJdUWr9rrghTl+r5zwFj&#10;+qLAsQw6jjS9WCmO32Kar56v5FnW5+jh1lg7V3OmyiRnWhmlaTcVVRcBO+hPpHQA/HVH+6otjB2H&#10;BfG8wjQ7VzkbaR06Hn8eBCrO7FdPfufdOQM8g90ZYLKfoWzYzO3TIYE2hXxmM89eSNJDFvnL0uVN&#10;+fNcbj1/GtvfAAAA//8DAFBLAwQUAAYACAAAACEAI6BkW+AAAAAJAQAADwAAAGRycy9kb3ducmV2&#10;LnhtbEyPzU7DMBCE70i8g7VI3KhdREgasqkqflSOpUUq3NzYJBHxOordJvD0LCc4zs5o9ptiOblO&#10;nOwQWk8I85kCYanypqUa4XX3dJWBCFGT0Z0ni/BlAyzL87NC58aP9GJP21gLLqGQa4Qmxj6XMlSN&#10;dTrMfG+JvQ8/OB1ZDrU0gx653HXyWqlb6XRL/KHRvb1vbPW5PTqEddav3p7991h3j+/r/Wa/eNgt&#10;IuLlxbS6AxHtFP/C8IvP6FAy08EfyQTRIWRqzlsiQqJSEBzIkoQPB4T0JgVZFvL/gvIHAAD//wMA&#10;UEsBAi0AFAAGAAgAAAAhALaDOJL+AAAA4QEAABMAAAAAAAAAAAAAAAAAAAAAAFtDb250ZW50X1R5&#10;cGVzXS54bWxQSwECLQAUAAYACAAAACEAOP0h/9YAAACUAQAACwAAAAAAAAAAAAAAAAAvAQAAX3Jl&#10;bHMvLnJlbHNQSwECLQAUAAYACAAAACEAIgdwQrgBAABiAwAADgAAAAAAAAAAAAAAAAAuAgAAZHJz&#10;L2Uyb0RvYy54bWxQSwECLQAUAAYACAAAACEAI6BkW+AAAAAJAQAADwAAAAAAAAAAAAAAAAASBAAA&#10;ZHJzL2Rvd25yZXYueG1sUEsFBgAAAAAEAAQA8wAAAB8FAAAAAA==&#10;" filled="f" stroked="f">
                <v:textbox inset="0,0,0,0">
                  <w:txbxContent>
                    <w:p w:rsidR="001A7BFB" w:rsidRPr="001A7BFB" w:rsidRDefault="001A7BFB" w:rsidP="001A7BFB">
                      <w:pPr>
                        <w:rPr>
                          <w:lang w:val="en-US"/>
                        </w:rPr>
                      </w:pPr>
                      <w:r>
                        <w:rPr>
                          <w:rFonts w:ascii="Times New Roman" w:eastAsia="Times New Roman" w:hAnsi="Times New Roman" w:cs="Times New Roman"/>
                          <w:spacing w:val="1"/>
                          <w:w w:val="91"/>
                          <w:sz w:val="16"/>
                          <w:u w:color="000000"/>
                          <w:lang w:val="en-US"/>
                        </w:rPr>
                        <w:t>INCO</w:t>
                      </w:r>
                    </w:p>
                  </w:txbxContent>
                </v:textbox>
                <w10:wrap anchorx="margin"/>
              </v:rect>
            </w:pict>
          </mc:Fallback>
        </mc:AlternateContent>
      </w:r>
      <w:r>
        <w:rPr>
          <w:noProof/>
        </w:rPr>
        <w:drawing>
          <wp:anchor distT="0" distB="0" distL="114300" distR="114300" simplePos="0" relativeHeight="251664384" behindDoc="0" locked="0" layoutInCell="1" allowOverlap="1" wp14:anchorId="607A4C6C">
            <wp:simplePos x="0" y="0"/>
            <wp:positionH relativeFrom="margin">
              <wp:align>right</wp:align>
            </wp:positionH>
            <wp:positionV relativeFrom="paragraph">
              <wp:posOffset>990600</wp:posOffset>
            </wp:positionV>
            <wp:extent cx="6645910" cy="8226849"/>
            <wp:effectExtent l="0" t="0" r="2540" b="3175"/>
            <wp:wrapSquare wrapText="bothSides"/>
            <wp:docPr id="2878" name="Picture 2878"/>
            <wp:cNvGraphicFramePr/>
            <a:graphic xmlns:a="http://schemas.openxmlformats.org/drawingml/2006/main">
              <a:graphicData uri="http://schemas.openxmlformats.org/drawingml/2006/picture">
                <pic:pic xmlns:pic="http://schemas.openxmlformats.org/drawingml/2006/picture">
                  <pic:nvPicPr>
                    <pic:cNvPr id="2878" name="Picture 28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822684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117FBAEA" wp14:editId="6C324C5E">
                <wp:simplePos x="0" y="0"/>
                <wp:positionH relativeFrom="column">
                  <wp:posOffset>5200650</wp:posOffset>
                </wp:positionH>
                <wp:positionV relativeFrom="paragraph">
                  <wp:posOffset>55245</wp:posOffset>
                </wp:positionV>
                <wp:extent cx="208147" cy="138271"/>
                <wp:effectExtent l="0" t="0" r="0" b="0"/>
                <wp:wrapNone/>
                <wp:docPr id="2367" name="Rectangle 2367"/>
                <wp:cNvGraphicFramePr/>
                <a:graphic xmlns:a="http://schemas.openxmlformats.org/drawingml/2006/main">
                  <a:graphicData uri="http://schemas.microsoft.com/office/word/2010/wordprocessingShape">
                    <wps:wsp>
                      <wps:cNvSpPr/>
                      <wps:spPr>
                        <a:xfrm>
                          <a:off x="0" y="0"/>
                          <a:ext cx="208147" cy="138271"/>
                        </a:xfrm>
                        <a:prstGeom prst="rect">
                          <a:avLst/>
                        </a:prstGeom>
                        <a:ln>
                          <a:noFill/>
                        </a:ln>
                      </wps:spPr>
                      <wps:txbx>
                        <w:txbxContent>
                          <w:p w:rsidR="001A7BFB" w:rsidRDefault="001A7BFB" w:rsidP="001A7BFB">
                            <w:r>
                              <w:rPr>
                                <w:rFonts w:ascii="Times New Roman" w:eastAsia="Times New Roman" w:hAnsi="Times New Roman" w:cs="Times New Roman"/>
                                <w:spacing w:val="1"/>
                                <w:w w:val="91"/>
                                <w:sz w:val="16"/>
                                <w:u w:val="single" w:color="000000"/>
                              </w:rPr>
                              <w:t>Key</w:t>
                            </w:r>
                          </w:p>
                        </w:txbxContent>
                      </wps:txbx>
                      <wps:bodyPr horzOverflow="overflow" vert="horz" lIns="0" tIns="0" rIns="0" bIns="0" rtlCol="0">
                        <a:noAutofit/>
                      </wps:bodyPr>
                    </wps:wsp>
                  </a:graphicData>
                </a:graphic>
              </wp:anchor>
            </w:drawing>
          </mc:Choice>
          <mc:Fallback>
            <w:pict>
              <v:rect w14:anchorId="117FBAEA" id="Rectangle 2367" o:spid="_x0000_s1029" style="position:absolute;margin-left:409.5pt;margin-top:4.35pt;width:16.4pt;height:10.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uosQEAAFgDAAAOAAAAZHJzL2Uyb0RvYy54bWysU8Fu2zAMvQ/YPwi6L7KdoQ2MOMWwosOA&#10;YS3W7QMUWYoFSKIgqbGzrx8lO8mw3YpeaIqkyfeeqO3dZA05yhA1uI7Wq4oS6QT02h06+uvnw4cN&#10;JTFx13MDTnb0JCO9271/tx19KxsYwPQyEGziYjv6jg4p+ZaxKAZpeVyBlw6TCoLlCY/hwPrAR+xu&#10;DWuq6oaNEHofQMgYMXo/J+mu9FdKivSoVJSJmI4itlRsKHafLdtteXsI3A9aLDD4K1BYrh0OvbS6&#10;54mTl6D/a2W1CBBBpZUAy0ApLWThgGzq6h82zwP3snBBcaK/yBTfrq34fnwKRPcdbdY3t5Q4bvGW&#10;fqBu3B2MJCWKIo0+tlj77J/CcoroZsaTCjZ/kQuZirCni7BySkRgsKk29UfsLjBVrzfNbZ2FZ9ef&#10;fYjpiwRLstPRgPOLnPz4Laa59FySZxmXrYMHbcyczRGWQc6wspem/VSYrfOwHNlDf0K2A4Tfj7iz&#10;ysDYUVg8mtcYZ+csJearQ5XzxpydcHb2Zyck8xnKXs1oPr0kULrAvU5bYOH1FcLLquX9+Ptcqq4P&#10;YvcHAAD//wMAUEsDBBQABgAIAAAAIQA9xCwb3wAAAAgBAAAPAAAAZHJzL2Rvd25yZXYueG1sTI9N&#10;T8MwDIbvSPyHyEjcWFrQoO2aThMfGkfYkMZuWWPaisSpmmwt/HrMCW62Xuv185TLyVlxwiF0nhSk&#10;swQEUu1NR42Ct+3TVQYiRE1GW0+o4AsDLKvzs1IXxo/0iqdNbASXUCi0gjbGvpAy1C06HWa+R+Ls&#10;ww9OR16HRppBj1zurLxOklvpdEf8odU93rdYf26OTsE661fvz/57bOzjfr172eUP2zwqdXkxrRYg&#10;Ik7x7xh+8RkdKmY6+COZIKyCLM3ZJfJwB4LzbJ6yykHBTTIHWZXyv0D1AwAA//8DAFBLAQItABQA&#10;BgAIAAAAIQC2gziS/gAAAOEBAAATAAAAAAAAAAAAAAAAAAAAAABbQ29udGVudF9UeXBlc10ueG1s&#10;UEsBAi0AFAAGAAgAAAAhADj9If/WAAAAlAEAAAsAAAAAAAAAAAAAAAAALwEAAF9yZWxzLy5yZWxz&#10;UEsBAi0AFAAGAAgAAAAhANjaC6ixAQAAWAMAAA4AAAAAAAAAAAAAAAAALgIAAGRycy9lMm9Eb2Mu&#10;eG1sUEsBAi0AFAAGAAgAAAAhAD3ELBvfAAAACAEAAA8AAAAAAAAAAAAAAAAACwQAAGRycy9kb3du&#10;cmV2LnhtbFBLBQYAAAAABAAEAPMAAAAXBQAAAAA=&#10;" filled="f" stroked="f">
                <v:textbox inset="0,0,0,0">
                  <w:txbxContent>
                    <w:p w:rsidR="001A7BFB" w:rsidRDefault="001A7BFB" w:rsidP="001A7BFB">
                      <w:r>
                        <w:rPr>
                          <w:rFonts w:ascii="Times New Roman" w:eastAsia="Times New Roman" w:hAnsi="Times New Roman" w:cs="Times New Roman"/>
                          <w:spacing w:val="1"/>
                          <w:w w:val="91"/>
                          <w:sz w:val="16"/>
                          <w:u w:val="single" w:color="000000"/>
                        </w:rPr>
                        <w:t>Key</w:t>
                      </w:r>
                    </w:p>
                  </w:txbxContent>
                </v:textbox>
              </v:rect>
            </w:pict>
          </mc:Fallback>
        </mc:AlternateContent>
      </w:r>
      <w:r>
        <w:rPr>
          <w:noProof/>
        </w:rPr>
        <mc:AlternateContent>
          <mc:Choice Requires="wps">
            <w:drawing>
              <wp:anchor distT="45720" distB="45720" distL="114300" distR="114300" simplePos="0" relativeHeight="251666432" behindDoc="0" locked="0" layoutInCell="1" allowOverlap="1" wp14:anchorId="52A14B63" wp14:editId="10D5E990">
                <wp:simplePos x="0" y="0"/>
                <wp:positionH relativeFrom="margin">
                  <wp:posOffset>1198880</wp:posOffset>
                </wp:positionH>
                <wp:positionV relativeFrom="paragraph">
                  <wp:posOffset>7620</wp:posOffset>
                </wp:positionV>
                <wp:extent cx="3638550" cy="7429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742950"/>
                        </a:xfrm>
                        <a:prstGeom prst="rect">
                          <a:avLst/>
                        </a:prstGeom>
                        <a:solidFill>
                          <a:srgbClr val="FFFFFF"/>
                        </a:solidFill>
                        <a:ln w="9525">
                          <a:solidFill>
                            <a:srgbClr val="000000"/>
                          </a:solidFill>
                          <a:miter lim="800000"/>
                          <a:headEnd/>
                          <a:tailEnd/>
                        </a:ln>
                      </wps:spPr>
                      <wps:txbx>
                        <w:txbxContent>
                          <w:p w:rsidR="001A7BFB" w:rsidRPr="00092259" w:rsidRDefault="001A7BFB" w:rsidP="001A7BFB">
                            <w:pPr>
                              <w:jc w:val="center"/>
                              <w:rPr>
                                <w:sz w:val="40"/>
                              </w:rPr>
                            </w:pPr>
                            <w:r>
                              <w:rPr>
                                <w:sz w:val="40"/>
                              </w:rPr>
                              <w:t>Slinfold CE Primary School and Pre-School</w:t>
                            </w:r>
                            <w:r w:rsidRPr="00092259">
                              <w:rPr>
                                <w:sz w:val="40"/>
                              </w:rPr>
                              <w:t xml:space="preserve"> SEN</w:t>
                            </w:r>
                            <w:r>
                              <w:rPr>
                                <w:sz w:val="40"/>
                              </w:rPr>
                              <w:t>D</w:t>
                            </w:r>
                            <w:r w:rsidRPr="00092259">
                              <w:rPr>
                                <w:sz w:val="40"/>
                              </w:rPr>
                              <w:t xml:space="preserve"> Flow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A14B63" id="_x0000_t202" coordsize="21600,21600" o:spt="202" path="m,l,21600r21600,l21600,xe">
                <v:stroke joinstyle="miter"/>
                <v:path gradientshapeok="t" o:connecttype="rect"/>
              </v:shapetype>
              <v:shape id="Text Box 2" o:spid="_x0000_s1030" type="#_x0000_t202" style="position:absolute;margin-left:94.4pt;margin-top:.6pt;width:286.5pt;height:58.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pGJwIAAE0EAAAOAAAAZHJzL2Uyb0RvYy54bWysVNtu2zAMfR+wfxD0vjhxkyYx4hRdugwD&#10;ugvQ7gNkWY6FSaImKbGzry8lp2l2exnmB4EUqUPykPTqpteKHITzEkxJJ6MxJcJwqKXZlfTr4/bN&#10;ghIfmKmZAiNKehSe3qxfv1p1thA5tKBq4QiCGF90tqRtCLbIMs9boZkfgRUGjQ04zQKqbpfVjnWI&#10;rlWWj8fXWQeutg648B5v7wYjXSf8phE8fG4aLwJRJcXcQjpdOqt4ZusVK3aO2VbyUxrsH7LQTBoM&#10;eoa6Y4GRvZO/QWnJHXhowoiDzqBpJBepBqxmMv6lmoeWWZFqQXK8PdPk/x8s/3T44oisS5pP5pQY&#10;prFJj6IP5C30JI/8dNYX6PZg0TH0eI19TrV6ew/8mycGNi0zO3HrHHStYDXmN4kvs4unA46PIFX3&#10;EWoMw/YBElDfOB3JQzoIomOfjufexFQ4Xl5dXy1mMzRxtM2n+RLlGIIVz6+t8+G9AE2iUFKHvU/o&#10;7HDvw+D67BKDeVCy3kqlkuJ21UY5cmA4J9v0ndB/clOGdCVdzvLZQMBfIcbp+xOElgEHXkld0sXZ&#10;iRWRtnemxjRZEZhUg4zVKXPiMVI3kBj6qk8tm8YAkeMK6iMS62CYb9xHFFpwPyjpcLZL6r/vmROU&#10;qA8Gm7OcTKdxGZIync1zVNylpbq0MMMRqqSBkkHchLRAMVUDt9jERiZ+XzI5pYwzmzp02q+4FJd6&#10;8nr5C6yfAAAA//8DAFBLAwQUAAYACAAAACEAYn4u3d0AAAAJAQAADwAAAGRycy9kb3ducmV2Lnht&#10;bEyPy07DMBBF90j8gzVIbBB1ElBqQpwKIYFgV0pVtm48TSL8CLabhr9nWMFuju7ozpl6NVvDJgxx&#10;8E5CvsiAoWu9HlwnYfv+dC2AxaScVsY7lPCNEVbN+VmtKu1P7g2nTeoYlbhYKQl9SmPFeWx7tCou&#10;/IiOsoMPViXC0HEd1InKreFFlpXcqsHRhV6N+Nhj+7k5Wgni9mX6iK83611bHsxdulpOz19BysuL&#10;+eEeWMI5/S3Drz6pQ0NOe390OjJDLASpJxoKYJQvy5x4T5yLAnhT8/8fND8AAAD//wMAUEsBAi0A&#10;FAAGAAgAAAAhALaDOJL+AAAA4QEAABMAAAAAAAAAAAAAAAAAAAAAAFtDb250ZW50X1R5cGVzXS54&#10;bWxQSwECLQAUAAYACAAAACEAOP0h/9YAAACUAQAACwAAAAAAAAAAAAAAAAAvAQAAX3JlbHMvLnJl&#10;bHNQSwECLQAUAAYACAAAACEAMR76RicCAABNBAAADgAAAAAAAAAAAAAAAAAuAgAAZHJzL2Uyb0Rv&#10;Yy54bWxQSwECLQAUAAYACAAAACEAYn4u3d0AAAAJAQAADwAAAAAAAAAAAAAAAACBBAAAZHJzL2Rv&#10;d25yZXYueG1sUEsFBgAAAAAEAAQA8wAAAIsFAAAAAA==&#10;">
                <v:textbox>
                  <w:txbxContent>
                    <w:p w:rsidR="001A7BFB" w:rsidRPr="00092259" w:rsidRDefault="001A7BFB" w:rsidP="001A7BFB">
                      <w:pPr>
                        <w:jc w:val="center"/>
                        <w:rPr>
                          <w:sz w:val="40"/>
                        </w:rPr>
                      </w:pPr>
                      <w:r>
                        <w:rPr>
                          <w:sz w:val="40"/>
                        </w:rPr>
                        <w:t>Slinfold CE Primary School and Pre-School</w:t>
                      </w:r>
                      <w:r w:rsidRPr="00092259">
                        <w:rPr>
                          <w:sz w:val="40"/>
                        </w:rPr>
                        <w:t xml:space="preserve"> SEN</w:t>
                      </w:r>
                      <w:r>
                        <w:rPr>
                          <w:sz w:val="40"/>
                        </w:rPr>
                        <w:t>D</w:t>
                      </w:r>
                      <w:r w:rsidRPr="00092259">
                        <w:rPr>
                          <w:sz w:val="40"/>
                        </w:rPr>
                        <w:t xml:space="preserve"> Flow Chart</w:t>
                      </w:r>
                    </w:p>
                  </w:txbxContent>
                </v:textbox>
                <w10:wrap type="square" anchorx="margin"/>
              </v:shape>
            </w:pict>
          </mc:Fallback>
        </mc:AlternateContent>
      </w:r>
      <w:r w:rsidRPr="000D1184">
        <w:rPr>
          <w:noProof/>
        </w:rPr>
        <w:drawing>
          <wp:anchor distT="0" distB="0" distL="114300" distR="114300" simplePos="0" relativeHeight="251668480" behindDoc="0" locked="0" layoutInCell="1" allowOverlap="1" wp14:anchorId="4D4B9646" wp14:editId="67D0CF1F">
            <wp:simplePos x="0" y="0"/>
            <wp:positionH relativeFrom="margin">
              <wp:align>left</wp:align>
            </wp:positionH>
            <wp:positionV relativeFrom="paragraph">
              <wp:posOffset>0</wp:posOffset>
            </wp:positionV>
            <wp:extent cx="895350" cy="806587"/>
            <wp:effectExtent l="0" t="0" r="0" b="0"/>
            <wp:wrapSquare wrapText="bothSides"/>
            <wp:docPr id="9" name="Picture 9" descr="E:\Slinfold\2022 - 2023\Leadership\PE\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linfold\2022 - 2023\Leadership\PE\School 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8065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63B" w:rsidRDefault="00D44B22" w:rsidP="00D44B22">
      <w:pPr>
        <w:tabs>
          <w:tab w:val="left" w:pos="7125"/>
        </w:tabs>
        <w:rPr>
          <w:color w:val="FF0000"/>
          <w:sz w:val="28"/>
        </w:rPr>
      </w:pPr>
      <w:r>
        <w:rPr>
          <w:color w:val="FF0000"/>
          <w:sz w:val="28"/>
        </w:rPr>
        <w:tab/>
      </w:r>
    </w:p>
    <w:p w:rsidR="00D44B22" w:rsidRDefault="00D44B22" w:rsidP="00D44B22">
      <w:pPr>
        <w:tabs>
          <w:tab w:val="left" w:pos="7125"/>
        </w:tabs>
        <w:rPr>
          <w:color w:val="FF0000"/>
          <w:sz w:val="28"/>
        </w:rPr>
      </w:pPr>
    </w:p>
    <w:p w:rsidR="00D44B22" w:rsidRDefault="00D44B22" w:rsidP="00D44B22">
      <w:pPr>
        <w:tabs>
          <w:tab w:val="left" w:pos="7125"/>
        </w:tabs>
        <w:rPr>
          <w:color w:val="FF0000"/>
          <w:sz w:val="28"/>
        </w:rPr>
        <w:sectPr w:rsidR="00D44B22" w:rsidSect="001A7BFB">
          <w:pgSz w:w="11906" w:h="16838" w:code="9"/>
          <w:pgMar w:top="720" w:right="720" w:bottom="720" w:left="720" w:header="709" w:footer="709" w:gutter="0"/>
          <w:cols w:space="708"/>
          <w:docGrid w:linePitch="360"/>
        </w:sectPr>
      </w:pPr>
    </w:p>
    <w:p w:rsidR="00D44B22" w:rsidRPr="008F7C8C" w:rsidRDefault="00D44B22" w:rsidP="00D44B22">
      <w:pPr>
        <w:tabs>
          <w:tab w:val="left" w:pos="7125"/>
        </w:tabs>
        <w:jc w:val="center"/>
        <w:rPr>
          <w:b/>
          <w:color w:val="0070C0"/>
          <w:sz w:val="72"/>
        </w:rPr>
      </w:pPr>
      <w:r w:rsidRPr="008F7C8C">
        <w:rPr>
          <w:b/>
          <w:color w:val="0070C0"/>
          <w:sz w:val="72"/>
        </w:rPr>
        <w:lastRenderedPageBreak/>
        <w:t xml:space="preserve">Assessing and </w:t>
      </w:r>
      <w:r w:rsidR="008F13D7" w:rsidRPr="008F7C8C">
        <w:rPr>
          <w:b/>
          <w:color w:val="0070C0"/>
          <w:sz w:val="72"/>
        </w:rPr>
        <w:t>R</w:t>
      </w:r>
      <w:r w:rsidRPr="008F7C8C">
        <w:rPr>
          <w:b/>
          <w:color w:val="0070C0"/>
          <w:sz w:val="72"/>
        </w:rPr>
        <w:t xml:space="preserve">eviewing </w:t>
      </w:r>
      <w:r w:rsidR="008F13D7" w:rsidRPr="008F7C8C">
        <w:rPr>
          <w:b/>
          <w:color w:val="0070C0"/>
          <w:sz w:val="72"/>
        </w:rPr>
        <w:t>C</w:t>
      </w:r>
      <w:r w:rsidRPr="008F7C8C">
        <w:rPr>
          <w:b/>
          <w:color w:val="0070C0"/>
          <w:sz w:val="72"/>
        </w:rPr>
        <w:t xml:space="preserve">hildren’s </w:t>
      </w:r>
      <w:r w:rsidR="008F13D7" w:rsidRPr="008F7C8C">
        <w:rPr>
          <w:b/>
          <w:color w:val="0070C0"/>
          <w:sz w:val="72"/>
        </w:rPr>
        <w:t>P</w:t>
      </w:r>
      <w:r w:rsidRPr="008F7C8C">
        <w:rPr>
          <w:b/>
          <w:color w:val="0070C0"/>
          <w:sz w:val="72"/>
        </w:rPr>
        <w:t>rogress</w:t>
      </w:r>
    </w:p>
    <w:p w:rsidR="00D44B22" w:rsidRPr="00584EB2" w:rsidRDefault="00D44B22" w:rsidP="00D44B22">
      <w:pPr>
        <w:spacing w:after="200" w:line="276" w:lineRule="auto"/>
        <w:rPr>
          <w:rFonts w:eastAsia="Calibri" w:cstheme="minorHAnsi"/>
          <w:bCs/>
          <w:sz w:val="28"/>
          <w:szCs w:val="28"/>
        </w:rPr>
      </w:pPr>
      <w:r w:rsidRPr="00584EB2">
        <w:rPr>
          <w:rFonts w:eastAsia="Calibri" w:cstheme="minorHAnsi"/>
          <w:bCs/>
          <w:sz w:val="28"/>
          <w:szCs w:val="28"/>
        </w:rPr>
        <w:t xml:space="preserve">Regardless of whether a child has accessed Wave 1, Wave 2 or Wave 3 provision, the support </w:t>
      </w:r>
      <w:r w:rsidR="00A56F7B" w:rsidRPr="00584EB2">
        <w:rPr>
          <w:rFonts w:eastAsia="Calibri" w:cstheme="minorHAnsi"/>
          <w:bCs/>
          <w:sz w:val="28"/>
          <w:szCs w:val="28"/>
        </w:rPr>
        <w:t>will</w:t>
      </w:r>
      <w:r w:rsidRPr="00584EB2">
        <w:rPr>
          <w:rFonts w:eastAsia="Calibri" w:cstheme="minorHAnsi"/>
          <w:bCs/>
          <w:sz w:val="28"/>
          <w:szCs w:val="28"/>
        </w:rPr>
        <w:t xml:space="preserve"> take the form of a four-part cycle of Assess, Plan, Do and Review.  This four-part cycle ensure</w:t>
      </w:r>
      <w:r w:rsidR="00A56F7B" w:rsidRPr="00584EB2">
        <w:rPr>
          <w:rFonts w:eastAsia="Calibri" w:cstheme="minorHAnsi"/>
          <w:bCs/>
          <w:sz w:val="28"/>
          <w:szCs w:val="28"/>
        </w:rPr>
        <w:t>s</w:t>
      </w:r>
      <w:r w:rsidRPr="00584EB2">
        <w:rPr>
          <w:rFonts w:eastAsia="Calibri" w:cstheme="minorHAnsi"/>
          <w:bCs/>
          <w:sz w:val="28"/>
          <w:szCs w:val="28"/>
        </w:rPr>
        <w:t xml:space="preserve"> that a child’s progress is constantly monitored and staff have checked that the intervention in place is both relevant and effective.</w:t>
      </w:r>
    </w:p>
    <w:p w:rsidR="00D44B22" w:rsidRPr="00584EB2" w:rsidRDefault="00BD6138" w:rsidP="00D44B22">
      <w:pPr>
        <w:spacing w:after="200" w:line="276" w:lineRule="auto"/>
        <w:rPr>
          <w:rFonts w:eastAsia="Calibri" w:cstheme="minorHAnsi"/>
          <w:bCs/>
          <w:sz w:val="28"/>
          <w:szCs w:val="28"/>
        </w:rPr>
      </w:pPr>
      <w:r w:rsidRPr="00584EB2">
        <w:rPr>
          <w:rFonts w:cstheme="minorHAnsi"/>
          <w:noProof/>
          <w:sz w:val="28"/>
          <w:szCs w:val="28"/>
        </w:rPr>
        <w:drawing>
          <wp:anchor distT="0" distB="0" distL="114300" distR="114300" simplePos="0" relativeHeight="251679744" behindDoc="0" locked="0" layoutInCell="1" allowOverlap="1">
            <wp:simplePos x="0" y="0"/>
            <wp:positionH relativeFrom="column">
              <wp:posOffset>-390525</wp:posOffset>
            </wp:positionH>
            <wp:positionV relativeFrom="paragraph">
              <wp:posOffset>40640</wp:posOffset>
            </wp:positionV>
            <wp:extent cx="4251960" cy="4324350"/>
            <wp:effectExtent l="0" t="0" r="0" b="0"/>
            <wp:wrapSquare wrapText="bothSides"/>
            <wp:docPr id="13" name="Picture 13" descr="The Graduated Approach - Assess, Plan, Do, Review | Graduated Approach |  Kirklees SEND Local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Graduated Approach - Assess, Plan, Do, Review | Graduated Approach |  Kirklees SEND Local Off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1960"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B22" w:rsidRPr="00584EB2">
        <w:rPr>
          <w:rFonts w:eastAsia="Calibri" w:cstheme="minorHAnsi"/>
          <w:b/>
          <w:bCs/>
          <w:sz w:val="28"/>
          <w:szCs w:val="28"/>
        </w:rPr>
        <w:t>Assess</w:t>
      </w:r>
      <w:r w:rsidR="00D44B22" w:rsidRPr="00584EB2">
        <w:rPr>
          <w:rFonts w:eastAsia="Calibri" w:cstheme="minorHAnsi"/>
          <w:bCs/>
          <w:sz w:val="28"/>
          <w:szCs w:val="28"/>
        </w:rPr>
        <w:t xml:space="preserve"> – The Inclusion Leader and Class Teacher </w:t>
      </w:r>
      <w:r w:rsidR="002F4B92" w:rsidRPr="00584EB2">
        <w:rPr>
          <w:rFonts w:eastAsia="Calibri" w:cstheme="minorHAnsi"/>
          <w:bCs/>
          <w:sz w:val="28"/>
          <w:szCs w:val="28"/>
        </w:rPr>
        <w:t>will</w:t>
      </w:r>
      <w:r w:rsidR="00D44B22" w:rsidRPr="00584EB2">
        <w:rPr>
          <w:rFonts w:eastAsia="Calibri" w:cstheme="minorHAnsi"/>
          <w:bCs/>
          <w:sz w:val="28"/>
          <w:szCs w:val="28"/>
        </w:rPr>
        <w:t xml:space="preserve"> carr</w:t>
      </w:r>
      <w:r w:rsidR="002F4B92" w:rsidRPr="00584EB2">
        <w:rPr>
          <w:rFonts w:eastAsia="Calibri" w:cstheme="minorHAnsi"/>
          <w:bCs/>
          <w:sz w:val="28"/>
          <w:szCs w:val="28"/>
        </w:rPr>
        <w:t>y</w:t>
      </w:r>
      <w:r w:rsidR="00D44B22" w:rsidRPr="00584EB2">
        <w:rPr>
          <w:rFonts w:eastAsia="Calibri" w:cstheme="minorHAnsi"/>
          <w:bCs/>
          <w:sz w:val="28"/>
          <w:szCs w:val="28"/>
        </w:rPr>
        <w:t xml:space="preserve"> out a clear analysis of the child’s needs.  This analysis </w:t>
      </w:r>
      <w:r w:rsidR="002F4B92" w:rsidRPr="00584EB2">
        <w:rPr>
          <w:rFonts w:eastAsia="Calibri" w:cstheme="minorHAnsi"/>
          <w:bCs/>
          <w:sz w:val="28"/>
          <w:szCs w:val="28"/>
        </w:rPr>
        <w:t>will draw on</w:t>
      </w:r>
      <w:r w:rsidR="00D44B22" w:rsidRPr="00584EB2">
        <w:rPr>
          <w:rFonts w:eastAsia="Calibri" w:cstheme="minorHAnsi"/>
          <w:bCs/>
          <w:sz w:val="28"/>
          <w:szCs w:val="28"/>
        </w:rPr>
        <w:t xml:space="preserve"> Class Teacher’s assessments, previous progress and attainment of the child, as well as the views of the child and parent.</w:t>
      </w:r>
    </w:p>
    <w:p w:rsidR="00D44B22" w:rsidRPr="00584EB2" w:rsidRDefault="00D44B22" w:rsidP="00D44B22">
      <w:pPr>
        <w:spacing w:after="200" w:line="276" w:lineRule="auto"/>
        <w:rPr>
          <w:rFonts w:eastAsia="Calibri" w:cstheme="minorHAnsi"/>
          <w:bCs/>
          <w:sz w:val="28"/>
          <w:szCs w:val="28"/>
        </w:rPr>
      </w:pPr>
      <w:r w:rsidRPr="00584EB2">
        <w:rPr>
          <w:rFonts w:eastAsia="Calibri" w:cstheme="minorHAnsi"/>
          <w:b/>
          <w:bCs/>
          <w:sz w:val="28"/>
          <w:szCs w:val="28"/>
        </w:rPr>
        <w:t xml:space="preserve">Plan </w:t>
      </w:r>
      <w:r w:rsidRPr="00584EB2">
        <w:rPr>
          <w:rFonts w:eastAsia="Calibri" w:cstheme="minorHAnsi"/>
          <w:bCs/>
          <w:sz w:val="28"/>
          <w:szCs w:val="28"/>
        </w:rPr>
        <w:t xml:space="preserve">– The Inclusion Leader and Class Teacher </w:t>
      </w:r>
      <w:r w:rsidR="002F4B92" w:rsidRPr="00584EB2">
        <w:rPr>
          <w:rFonts w:eastAsia="Calibri" w:cstheme="minorHAnsi"/>
          <w:bCs/>
          <w:sz w:val="28"/>
          <w:szCs w:val="28"/>
        </w:rPr>
        <w:t>will</w:t>
      </w:r>
      <w:r w:rsidRPr="00584EB2">
        <w:rPr>
          <w:rFonts w:eastAsia="Calibri" w:cstheme="minorHAnsi"/>
          <w:bCs/>
          <w:sz w:val="28"/>
          <w:szCs w:val="28"/>
        </w:rPr>
        <w:t xml:space="preserve"> agree, in consultation with the parent and child, the adjustments, interventions and support put in place, along with a clear date for review. </w:t>
      </w:r>
    </w:p>
    <w:p w:rsidR="00D44B22" w:rsidRPr="00584EB2" w:rsidRDefault="00D44B22" w:rsidP="00D44B22">
      <w:pPr>
        <w:spacing w:after="200" w:line="276" w:lineRule="auto"/>
        <w:rPr>
          <w:rFonts w:eastAsia="Calibri" w:cstheme="minorHAnsi"/>
          <w:bCs/>
          <w:sz w:val="28"/>
          <w:szCs w:val="28"/>
        </w:rPr>
      </w:pPr>
      <w:r w:rsidRPr="00584EB2">
        <w:rPr>
          <w:rFonts w:eastAsia="Calibri" w:cstheme="minorHAnsi"/>
          <w:b/>
          <w:bCs/>
          <w:sz w:val="28"/>
          <w:szCs w:val="28"/>
        </w:rPr>
        <w:t>Do</w:t>
      </w:r>
      <w:r w:rsidRPr="00584EB2">
        <w:rPr>
          <w:rFonts w:eastAsia="Calibri" w:cstheme="minorHAnsi"/>
          <w:bCs/>
          <w:sz w:val="28"/>
          <w:szCs w:val="28"/>
        </w:rPr>
        <w:t xml:space="preserve"> – </w:t>
      </w:r>
      <w:r w:rsidR="002F4B92" w:rsidRPr="00584EB2">
        <w:rPr>
          <w:rFonts w:eastAsia="Calibri" w:cstheme="minorHAnsi"/>
          <w:bCs/>
          <w:sz w:val="28"/>
          <w:szCs w:val="28"/>
        </w:rPr>
        <w:t xml:space="preserve">The Class Teacher or Teaching Assistant will deliver any interventions agreed to further support the child. If on Wave 2 or 3, evidence of the impact of these will be recorded in the child’s Learning Journal.  </w:t>
      </w:r>
      <w:r w:rsidRPr="00584EB2">
        <w:rPr>
          <w:rFonts w:eastAsia="Calibri" w:cstheme="minorHAnsi"/>
          <w:bCs/>
          <w:sz w:val="28"/>
          <w:szCs w:val="28"/>
        </w:rPr>
        <w:t xml:space="preserve"> </w:t>
      </w:r>
    </w:p>
    <w:p w:rsidR="0067016E" w:rsidRPr="00584EB2" w:rsidRDefault="00D44B22" w:rsidP="00584EB2">
      <w:pPr>
        <w:spacing w:after="200" w:line="276" w:lineRule="auto"/>
        <w:rPr>
          <w:rFonts w:eastAsia="Calibri" w:cstheme="minorHAnsi"/>
          <w:bCs/>
          <w:sz w:val="28"/>
          <w:szCs w:val="28"/>
        </w:rPr>
      </w:pPr>
      <w:r w:rsidRPr="00584EB2">
        <w:rPr>
          <w:rFonts w:eastAsia="Calibri" w:cstheme="minorHAnsi"/>
          <w:b/>
          <w:bCs/>
          <w:sz w:val="28"/>
          <w:szCs w:val="28"/>
        </w:rPr>
        <w:t xml:space="preserve">Review </w:t>
      </w:r>
      <w:r w:rsidRPr="00584EB2">
        <w:rPr>
          <w:rFonts w:eastAsia="Calibri" w:cstheme="minorHAnsi"/>
          <w:bCs/>
          <w:sz w:val="28"/>
          <w:szCs w:val="28"/>
        </w:rPr>
        <w:t xml:space="preserve">– The effectiveness of the support and interventions and their impact on the child’s progress </w:t>
      </w:r>
      <w:r w:rsidR="002F4B92" w:rsidRPr="00584EB2">
        <w:rPr>
          <w:rFonts w:eastAsia="Calibri" w:cstheme="minorHAnsi"/>
          <w:bCs/>
          <w:sz w:val="28"/>
          <w:szCs w:val="28"/>
        </w:rPr>
        <w:t>will be</w:t>
      </w:r>
      <w:r w:rsidRPr="00584EB2">
        <w:rPr>
          <w:rFonts w:eastAsia="Calibri" w:cstheme="minorHAnsi"/>
          <w:bCs/>
          <w:sz w:val="28"/>
          <w:szCs w:val="28"/>
        </w:rPr>
        <w:t xml:space="preserve"> reviewed and evaluated in line with the agreed date.  The child and parent’s views </w:t>
      </w:r>
      <w:r w:rsidR="002F4B92" w:rsidRPr="00584EB2">
        <w:rPr>
          <w:rFonts w:eastAsia="Calibri" w:cstheme="minorHAnsi"/>
          <w:bCs/>
          <w:sz w:val="28"/>
          <w:szCs w:val="28"/>
        </w:rPr>
        <w:t>will be</w:t>
      </w:r>
      <w:r w:rsidRPr="00584EB2">
        <w:rPr>
          <w:rFonts w:eastAsia="Calibri" w:cstheme="minorHAnsi"/>
          <w:bCs/>
          <w:sz w:val="28"/>
          <w:szCs w:val="28"/>
        </w:rPr>
        <w:t xml:space="preserve"> incorporated into the review.  The Inclusion leader and Class Teacher </w:t>
      </w:r>
      <w:r w:rsidR="002F4B92" w:rsidRPr="00584EB2">
        <w:rPr>
          <w:rFonts w:eastAsia="Calibri" w:cstheme="minorHAnsi"/>
          <w:bCs/>
          <w:sz w:val="28"/>
          <w:szCs w:val="28"/>
        </w:rPr>
        <w:t>will</w:t>
      </w:r>
      <w:r w:rsidRPr="00584EB2">
        <w:rPr>
          <w:rFonts w:eastAsia="Calibri" w:cstheme="minorHAnsi"/>
          <w:bCs/>
          <w:sz w:val="28"/>
          <w:szCs w:val="28"/>
        </w:rPr>
        <w:t xml:space="preserve"> revise the support in light of the child’s progress and development, deciding on any changes that need to be made to the provision.</w:t>
      </w:r>
    </w:p>
    <w:p w:rsidR="0067016E" w:rsidRPr="00584EB2" w:rsidRDefault="0067016E" w:rsidP="0067016E">
      <w:pPr>
        <w:tabs>
          <w:tab w:val="left" w:pos="7125"/>
        </w:tabs>
        <w:rPr>
          <w:rFonts w:cstheme="minorHAnsi"/>
          <w:color w:val="0070C0"/>
          <w:sz w:val="28"/>
          <w:szCs w:val="28"/>
        </w:rPr>
      </w:pPr>
    </w:p>
    <w:p w:rsidR="0067016E" w:rsidRPr="008F7C8C" w:rsidRDefault="00C77D25" w:rsidP="00C77D25">
      <w:pPr>
        <w:tabs>
          <w:tab w:val="left" w:pos="7125"/>
        </w:tabs>
        <w:jc w:val="center"/>
        <w:rPr>
          <w:b/>
          <w:color w:val="0070C0"/>
          <w:sz w:val="72"/>
        </w:rPr>
      </w:pPr>
      <w:r w:rsidRPr="008F7C8C">
        <w:rPr>
          <w:b/>
          <w:color w:val="0070C0"/>
          <w:sz w:val="72"/>
        </w:rPr>
        <w:lastRenderedPageBreak/>
        <w:t xml:space="preserve">Use of </w:t>
      </w:r>
      <w:r w:rsidR="008F13D7" w:rsidRPr="008F7C8C">
        <w:rPr>
          <w:b/>
          <w:color w:val="0070C0"/>
          <w:sz w:val="72"/>
        </w:rPr>
        <w:t>O</w:t>
      </w:r>
      <w:r w:rsidRPr="008F7C8C">
        <w:rPr>
          <w:b/>
          <w:color w:val="0070C0"/>
          <w:sz w:val="72"/>
        </w:rPr>
        <w:t xml:space="preserve">utside </w:t>
      </w:r>
      <w:r w:rsidR="008F13D7" w:rsidRPr="008F7C8C">
        <w:rPr>
          <w:b/>
          <w:color w:val="0070C0"/>
          <w:sz w:val="72"/>
        </w:rPr>
        <w:t>A</w:t>
      </w:r>
      <w:r w:rsidRPr="008F7C8C">
        <w:rPr>
          <w:b/>
          <w:color w:val="0070C0"/>
          <w:sz w:val="72"/>
        </w:rPr>
        <w:t>gencies</w:t>
      </w:r>
    </w:p>
    <w:p w:rsidR="00F20D0F" w:rsidRPr="00584EB2" w:rsidRDefault="00F20D0F" w:rsidP="00F20D0F">
      <w:pPr>
        <w:spacing w:line="276" w:lineRule="auto"/>
        <w:rPr>
          <w:rFonts w:cstheme="minorHAnsi"/>
          <w:sz w:val="28"/>
          <w:szCs w:val="28"/>
        </w:rPr>
      </w:pPr>
      <w:r w:rsidRPr="00584EB2">
        <w:rPr>
          <w:rFonts w:cstheme="minorHAnsi"/>
          <w:sz w:val="28"/>
          <w:szCs w:val="28"/>
        </w:rPr>
        <w:t>In some circumstances, the school may draw on specialist services such as the Speech and Language Therapy Service, Occupational Therapy Service, Physiotherapy Team, Learning Behaviour Advisory Team (LBAT) and Autism Social Communication team (ASCT). These services may carry out additional assessments to help monitor progress and support children further</w:t>
      </w:r>
      <w:r w:rsidR="00584EB2">
        <w:rPr>
          <w:rFonts w:cstheme="minorHAnsi"/>
          <w:sz w:val="28"/>
          <w:szCs w:val="28"/>
        </w:rPr>
        <w:t>.</w:t>
      </w:r>
    </w:p>
    <w:p w:rsidR="0067016E" w:rsidRDefault="00F236D8" w:rsidP="00F20D0F">
      <w:pPr>
        <w:tabs>
          <w:tab w:val="left" w:pos="870"/>
        </w:tabs>
        <w:rPr>
          <w:color w:val="0070C0"/>
          <w:sz w:val="72"/>
        </w:rPr>
      </w:pPr>
      <w:r>
        <w:rPr>
          <w:noProof/>
        </w:rPr>
        <w:drawing>
          <wp:anchor distT="0" distB="0" distL="114300" distR="114300" simplePos="0" relativeHeight="251681792" behindDoc="0" locked="0" layoutInCell="1" allowOverlap="1">
            <wp:simplePos x="0" y="0"/>
            <wp:positionH relativeFrom="margin">
              <wp:posOffset>3228975</wp:posOffset>
            </wp:positionH>
            <wp:positionV relativeFrom="paragraph">
              <wp:posOffset>465455</wp:posOffset>
            </wp:positionV>
            <wp:extent cx="2838450" cy="1419225"/>
            <wp:effectExtent l="0" t="0" r="0" b="9525"/>
            <wp:wrapSquare wrapText="bothSides"/>
            <wp:docPr id="17" name="Picture 17" descr="Occupational Therapist job with Sussex Partnership NHS Foundation Trust  (Health Careers) | 74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ccupational Therapist job with Sussex Partnership NHS Foundation Trust  (Health Careers) | 7499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4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D0F">
        <w:rPr>
          <w:noProof/>
        </w:rPr>
        <w:drawing>
          <wp:anchor distT="0" distB="0" distL="114300" distR="114300" simplePos="0" relativeHeight="251682816" behindDoc="0" locked="0" layoutInCell="1" allowOverlap="1" wp14:anchorId="54B5A6B2">
            <wp:simplePos x="0" y="0"/>
            <wp:positionH relativeFrom="margin">
              <wp:posOffset>7133590</wp:posOffset>
            </wp:positionH>
            <wp:positionV relativeFrom="paragraph">
              <wp:posOffset>637540</wp:posOffset>
            </wp:positionV>
            <wp:extent cx="2186305" cy="1314450"/>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186305" cy="1314450"/>
                    </a:xfrm>
                    <a:prstGeom prst="rect">
                      <a:avLst/>
                    </a:prstGeom>
                  </pic:spPr>
                </pic:pic>
              </a:graphicData>
            </a:graphic>
            <wp14:sizeRelH relativeFrom="page">
              <wp14:pctWidth>0</wp14:pctWidth>
            </wp14:sizeRelH>
            <wp14:sizeRelV relativeFrom="page">
              <wp14:pctHeight>0</wp14:pctHeight>
            </wp14:sizeRelV>
          </wp:anchor>
        </w:drawing>
      </w:r>
      <w:r w:rsidR="00F20D0F">
        <w:rPr>
          <w:noProof/>
        </w:rPr>
        <w:drawing>
          <wp:anchor distT="0" distB="0" distL="114300" distR="114300" simplePos="0" relativeHeight="251683840" behindDoc="0" locked="0" layoutInCell="1" allowOverlap="1" wp14:anchorId="58FE8B91">
            <wp:simplePos x="0" y="0"/>
            <wp:positionH relativeFrom="column">
              <wp:posOffset>-47625</wp:posOffset>
            </wp:positionH>
            <wp:positionV relativeFrom="paragraph">
              <wp:posOffset>339090</wp:posOffset>
            </wp:positionV>
            <wp:extent cx="2261359" cy="1552575"/>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61359" cy="1552575"/>
                    </a:xfrm>
                    <a:prstGeom prst="rect">
                      <a:avLst/>
                    </a:prstGeom>
                  </pic:spPr>
                </pic:pic>
              </a:graphicData>
            </a:graphic>
          </wp:anchor>
        </w:drawing>
      </w:r>
      <w:r w:rsidR="00F20D0F">
        <w:rPr>
          <w:color w:val="0070C0"/>
          <w:sz w:val="72"/>
        </w:rPr>
        <w:br w:type="textWrapping" w:clear="all"/>
      </w:r>
    </w:p>
    <w:p w:rsidR="0067016E" w:rsidRDefault="0067016E" w:rsidP="0067016E">
      <w:pPr>
        <w:tabs>
          <w:tab w:val="left" w:pos="7125"/>
        </w:tabs>
        <w:rPr>
          <w:color w:val="0070C0"/>
          <w:sz w:val="72"/>
        </w:rPr>
      </w:pPr>
    </w:p>
    <w:p w:rsidR="0067016E" w:rsidRDefault="0067016E" w:rsidP="0067016E">
      <w:pPr>
        <w:tabs>
          <w:tab w:val="left" w:pos="7125"/>
        </w:tabs>
        <w:rPr>
          <w:color w:val="0070C0"/>
          <w:sz w:val="72"/>
        </w:rPr>
      </w:pPr>
    </w:p>
    <w:p w:rsidR="008D6D6B" w:rsidRDefault="008D6D6B" w:rsidP="0067016E">
      <w:pPr>
        <w:tabs>
          <w:tab w:val="left" w:pos="7125"/>
        </w:tabs>
        <w:rPr>
          <w:color w:val="0070C0"/>
          <w:sz w:val="72"/>
        </w:rPr>
      </w:pPr>
    </w:p>
    <w:p w:rsidR="004F62A4" w:rsidRDefault="004F62A4" w:rsidP="008D6D6B">
      <w:pPr>
        <w:tabs>
          <w:tab w:val="left" w:pos="7125"/>
        </w:tabs>
        <w:jc w:val="center"/>
        <w:rPr>
          <w:b/>
          <w:color w:val="0070C0"/>
          <w:sz w:val="72"/>
        </w:rPr>
      </w:pPr>
    </w:p>
    <w:p w:rsidR="004F62A4" w:rsidRDefault="004F62A4" w:rsidP="008D6D6B">
      <w:pPr>
        <w:tabs>
          <w:tab w:val="left" w:pos="7125"/>
        </w:tabs>
        <w:jc w:val="center"/>
        <w:rPr>
          <w:b/>
          <w:color w:val="0070C0"/>
          <w:sz w:val="72"/>
        </w:rPr>
      </w:pPr>
      <w:r>
        <w:rPr>
          <w:b/>
          <w:color w:val="0070C0"/>
          <w:sz w:val="72"/>
        </w:rPr>
        <w:t>Our approach to teaching children with SEN needs</w:t>
      </w:r>
    </w:p>
    <w:p w:rsidR="004F62A4" w:rsidRDefault="004F62A4" w:rsidP="004F62A4">
      <w:pPr>
        <w:tabs>
          <w:tab w:val="left" w:pos="7125"/>
        </w:tabs>
        <w:rPr>
          <w:sz w:val="28"/>
        </w:rPr>
      </w:pPr>
      <w:r w:rsidRPr="004F62A4">
        <w:rPr>
          <w:sz w:val="28"/>
        </w:rPr>
        <w:t xml:space="preserve">At </w:t>
      </w:r>
      <w:proofErr w:type="spellStart"/>
      <w:r w:rsidRPr="004F62A4">
        <w:rPr>
          <w:sz w:val="28"/>
        </w:rPr>
        <w:t>Slinfold</w:t>
      </w:r>
      <w:proofErr w:type="spellEnd"/>
      <w:r w:rsidRPr="004F62A4">
        <w:rPr>
          <w:sz w:val="28"/>
        </w:rPr>
        <w:t xml:space="preserve"> CE Primary School, our approach to teaching children with Special Educational Needs and Disabilities (SEND) is rooted in our inclusive and nurturing ethos. We believe that every child is a unique individual who deserves the opportunity to thrive, succeed, and feel valued as part of our school community. Our teaching is carefully adapted to meet the diverse needs of all learners, ensuring that lessons are accessible, engaging, and appropriately challenging. Staff work closely with pupils, parents, and external professionals to provide personalised support and interventions that promote both academic progress and emotional well-being. We foster a caring environment where children feel safe to take risks, build confidence, and celebrate their achievements. Inclusion is at the heart of our practice—children with SEND learn alongside their peers, developing positive relationships, mutual respect, and a strong sense of belonging within our school </w:t>
      </w:r>
      <w:r w:rsidR="00F52005">
        <w:rPr>
          <w:sz w:val="28"/>
        </w:rPr>
        <w:t xml:space="preserve">community. </w:t>
      </w:r>
    </w:p>
    <w:p w:rsidR="004F62A4" w:rsidRPr="00F52005" w:rsidRDefault="00F52005" w:rsidP="00F52005">
      <w:pPr>
        <w:tabs>
          <w:tab w:val="left" w:pos="7125"/>
        </w:tabs>
        <w:rPr>
          <w:b/>
          <w:color w:val="0070C0"/>
          <w:sz w:val="144"/>
        </w:rPr>
      </w:pPr>
      <w:r>
        <w:rPr>
          <w:noProof/>
        </w:rPr>
        <w:drawing>
          <wp:anchor distT="0" distB="0" distL="114300" distR="114300" simplePos="0" relativeHeight="251701248" behindDoc="0" locked="0" layoutInCell="1" allowOverlap="1" wp14:anchorId="38E77AEA">
            <wp:simplePos x="0" y="0"/>
            <wp:positionH relativeFrom="column">
              <wp:posOffset>2286000</wp:posOffset>
            </wp:positionH>
            <wp:positionV relativeFrom="paragraph">
              <wp:posOffset>220980</wp:posOffset>
            </wp:positionV>
            <wp:extent cx="5172075" cy="2774950"/>
            <wp:effectExtent l="0" t="0" r="9525" b="63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72075" cy="2774950"/>
                    </a:xfrm>
                    <a:prstGeom prst="rect">
                      <a:avLst/>
                    </a:prstGeom>
                  </pic:spPr>
                </pic:pic>
              </a:graphicData>
            </a:graphic>
            <wp14:sizeRelH relativeFrom="page">
              <wp14:pctWidth>0</wp14:pctWidth>
            </wp14:sizeRelH>
            <wp14:sizeRelV relativeFrom="page">
              <wp14:pctHeight>0</wp14:pctHeight>
            </wp14:sizeRelV>
          </wp:anchor>
        </w:drawing>
      </w:r>
    </w:p>
    <w:p w:rsidR="004F62A4" w:rsidRDefault="004F62A4" w:rsidP="008D6D6B">
      <w:pPr>
        <w:tabs>
          <w:tab w:val="left" w:pos="7125"/>
        </w:tabs>
        <w:jc w:val="center"/>
        <w:rPr>
          <w:b/>
          <w:color w:val="0070C0"/>
          <w:sz w:val="72"/>
        </w:rPr>
      </w:pPr>
    </w:p>
    <w:p w:rsidR="004F62A4" w:rsidRDefault="004F62A4" w:rsidP="008D6D6B">
      <w:pPr>
        <w:tabs>
          <w:tab w:val="left" w:pos="7125"/>
        </w:tabs>
        <w:jc w:val="center"/>
        <w:rPr>
          <w:b/>
          <w:color w:val="0070C0"/>
          <w:sz w:val="72"/>
        </w:rPr>
      </w:pPr>
    </w:p>
    <w:p w:rsidR="00097B34" w:rsidRPr="008F7C8C" w:rsidRDefault="00097B34" w:rsidP="008D6D6B">
      <w:pPr>
        <w:tabs>
          <w:tab w:val="left" w:pos="7125"/>
        </w:tabs>
        <w:jc w:val="center"/>
        <w:rPr>
          <w:b/>
          <w:color w:val="0070C0"/>
          <w:sz w:val="72"/>
        </w:rPr>
      </w:pPr>
      <w:bookmarkStart w:id="0" w:name="_GoBack"/>
      <w:bookmarkEnd w:id="0"/>
      <w:r w:rsidRPr="008F7C8C">
        <w:rPr>
          <w:b/>
          <w:color w:val="0070C0"/>
          <w:sz w:val="72"/>
        </w:rPr>
        <w:lastRenderedPageBreak/>
        <w:t xml:space="preserve">Staff Training and Development </w:t>
      </w:r>
    </w:p>
    <w:p w:rsidR="00097B34" w:rsidRPr="00584EB2" w:rsidRDefault="00097B34" w:rsidP="00097B34">
      <w:pPr>
        <w:spacing w:after="200" w:line="276" w:lineRule="auto"/>
        <w:rPr>
          <w:rFonts w:eastAsia="Calibri" w:cstheme="minorHAnsi"/>
          <w:sz w:val="28"/>
          <w:szCs w:val="28"/>
        </w:rPr>
      </w:pPr>
      <w:r w:rsidRPr="00584EB2">
        <w:rPr>
          <w:rFonts w:eastAsia="Calibri" w:cstheme="minorHAnsi"/>
          <w:sz w:val="28"/>
          <w:szCs w:val="28"/>
        </w:rPr>
        <w:t xml:space="preserve">Slinfold CE Primary is a member of The Weald Alliance SEND Hub.  The Inclusion Leader </w:t>
      </w:r>
      <w:r w:rsidR="001C739F" w:rsidRPr="00584EB2">
        <w:rPr>
          <w:rFonts w:eastAsia="Calibri" w:cstheme="minorHAnsi"/>
          <w:sz w:val="28"/>
          <w:szCs w:val="28"/>
        </w:rPr>
        <w:t>meets</w:t>
      </w:r>
      <w:r w:rsidRPr="00584EB2">
        <w:rPr>
          <w:rFonts w:eastAsia="Calibri" w:cstheme="minorHAnsi"/>
          <w:sz w:val="28"/>
          <w:szCs w:val="28"/>
        </w:rPr>
        <w:t xml:space="preserve"> with other </w:t>
      </w:r>
      <w:proofErr w:type="spellStart"/>
      <w:r w:rsidRPr="00584EB2">
        <w:rPr>
          <w:rFonts w:eastAsia="Calibri" w:cstheme="minorHAnsi"/>
          <w:sz w:val="28"/>
          <w:szCs w:val="28"/>
        </w:rPr>
        <w:t>SENCos</w:t>
      </w:r>
      <w:proofErr w:type="spellEnd"/>
      <w:r w:rsidRPr="00584EB2">
        <w:rPr>
          <w:rFonts w:eastAsia="Calibri" w:cstheme="minorHAnsi"/>
          <w:sz w:val="28"/>
          <w:szCs w:val="28"/>
        </w:rPr>
        <w:t xml:space="preserve"> / Inclusion Leads in the locality each half term. Through these meetings the Inclusion Leader </w:t>
      </w:r>
      <w:r w:rsidR="001C739F" w:rsidRPr="00584EB2">
        <w:rPr>
          <w:rFonts w:eastAsia="Calibri" w:cstheme="minorHAnsi"/>
          <w:sz w:val="28"/>
          <w:szCs w:val="28"/>
        </w:rPr>
        <w:t>accesses</w:t>
      </w:r>
      <w:r w:rsidRPr="00584EB2">
        <w:rPr>
          <w:rFonts w:eastAsia="Calibri" w:cstheme="minorHAnsi"/>
          <w:sz w:val="28"/>
          <w:szCs w:val="28"/>
        </w:rPr>
        <w:t xml:space="preserve"> the skills and advice of other </w:t>
      </w:r>
      <w:proofErr w:type="spellStart"/>
      <w:r w:rsidRPr="00584EB2">
        <w:rPr>
          <w:rFonts w:eastAsia="Calibri" w:cstheme="minorHAnsi"/>
          <w:sz w:val="28"/>
          <w:szCs w:val="28"/>
        </w:rPr>
        <w:t>SENCos</w:t>
      </w:r>
      <w:proofErr w:type="spellEnd"/>
      <w:r w:rsidRPr="00584EB2">
        <w:rPr>
          <w:rFonts w:eastAsia="Calibri" w:cstheme="minorHAnsi"/>
          <w:sz w:val="28"/>
          <w:szCs w:val="28"/>
        </w:rPr>
        <w:t xml:space="preserve"> as well as training opportunities from outside agencies. Through membership to The Weald Alliance SEND Hub, the Inclusion </w:t>
      </w:r>
      <w:r w:rsidR="004E467D" w:rsidRPr="00584EB2">
        <w:rPr>
          <w:rFonts w:eastAsia="Calibri" w:cstheme="minorHAnsi"/>
          <w:sz w:val="28"/>
          <w:szCs w:val="28"/>
        </w:rPr>
        <w:t>Leader,</w:t>
      </w:r>
      <w:r w:rsidRPr="00584EB2">
        <w:rPr>
          <w:rFonts w:eastAsia="Calibri" w:cstheme="minorHAnsi"/>
          <w:sz w:val="28"/>
          <w:szCs w:val="28"/>
        </w:rPr>
        <w:t xml:space="preserve"> Class Teachers and TAs also</w:t>
      </w:r>
      <w:r w:rsidR="001C739F" w:rsidRPr="00584EB2">
        <w:rPr>
          <w:rFonts w:eastAsia="Calibri" w:cstheme="minorHAnsi"/>
          <w:sz w:val="28"/>
          <w:szCs w:val="28"/>
        </w:rPr>
        <w:t xml:space="preserve"> have</w:t>
      </w:r>
      <w:r w:rsidRPr="00584EB2">
        <w:rPr>
          <w:rFonts w:eastAsia="Calibri" w:cstheme="minorHAnsi"/>
          <w:sz w:val="28"/>
          <w:szCs w:val="28"/>
        </w:rPr>
        <w:t xml:space="preserve"> access</w:t>
      </w:r>
      <w:r w:rsidR="001C739F" w:rsidRPr="00584EB2">
        <w:rPr>
          <w:rFonts w:eastAsia="Calibri" w:cstheme="minorHAnsi"/>
          <w:sz w:val="28"/>
          <w:szCs w:val="28"/>
        </w:rPr>
        <w:t xml:space="preserve"> to</w:t>
      </w:r>
      <w:r w:rsidRPr="00584EB2">
        <w:rPr>
          <w:rFonts w:eastAsia="Calibri" w:cstheme="minorHAnsi"/>
          <w:sz w:val="28"/>
          <w:szCs w:val="28"/>
        </w:rPr>
        <w:t xml:space="preserve"> training from various outside agencies. In addition to the support of the Weald Alliance SEND Hub, the school also benefit</w:t>
      </w:r>
      <w:r w:rsidR="001C739F" w:rsidRPr="00584EB2">
        <w:rPr>
          <w:rFonts w:eastAsia="Calibri" w:cstheme="minorHAnsi"/>
          <w:sz w:val="28"/>
          <w:szCs w:val="28"/>
        </w:rPr>
        <w:t>s</w:t>
      </w:r>
      <w:r w:rsidRPr="00584EB2">
        <w:rPr>
          <w:rFonts w:eastAsia="Calibri" w:cstheme="minorHAnsi"/>
          <w:sz w:val="28"/>
          <w:szCs w:val="28"/>
        </w:rPr>
        <w:t xml:space="preserve"> from close links with outside agencies.  </w:t>
      </w:r>
    </w:p>
    <w:p w:rsidR="001C739F" w:rsidRPr="00584EB2" w:rsidRDefault="001C739F" w:rsidP="00097B34">
      <w:pPr>
        <w:spacing w:after="200" w:line="276" w:lineRule="auto"/>
        <w:rPr>
          <w:rFonts w:eastAsia="Calibri" w:cstheme="minorHAnsi"/>
          <w:sz w:val="28"/>
          <w:szCs w:val="28"/>
        </w:rPr>
      </w:pPr>
      <w:r w:rsidRPr="00584EB2">
        <w:rPr>
          <w:rFonts w:eastAsia="Calibri" w:cstheme="minorHAnsi"/>
          <w:sz w:val="28"/>
          <w:szCs w:val="28"/>
        </w:rPr>
        <w:t xml:space="preserve">The Inclusion lead is fully trained with the National SEND Award qualification. All staff at schools have had training at different times to meet the needs of all the children they are working with. </w:t>
      </w:r>
    </w:p>
    <w:p w:rsidR="001C739F" w:rsidRPr="00584EB2" w:rsidRDefault="001C739F" w:rsidP="00097B34">
      <w:pPr>
        <w:spacing w:after="200" w:line="276" w:lineRule="auto"/>
        <w:rPr>
          <w:rFonts w:eastAsia="Calibri" w:cstheme="minorHAnsi"/>
          <w:sz w:val="28"/>
          <w:szCs w:val="28"/>
        </w:rPr>
      </w:pPr>
      <w:r w:rsidRPr="00584EB2">
        <w:rPr>
          <w:rFonts w:eastAsia="Calibri" w:cstheme="minorHAnsi"/>
          <w:sz w:val="28"/>
          <w:szCs w:val="28"/>
        </w:rPr>
        <w:t xml:space="preserve">This may include training in – </w:t>
      </w:r>
    </w:p>
    <w:p w:rsidR="001C739F" w:rsidRPr="00584EB2" w:rsidRDefault="001C739F" w:rsidP="001C739F">
      <w:pPr>
        <w:pStyle w:val="ListParagraph"/>
        <w:numPr>
          <w:ilvl w:val="0"/>
          <w:numId w:val="8"/>
        </w:numPr>
        <w:spacing w:after="200" w:line="276" w:lineRule="auto"/>
        <w:rPr>
          <w:rFonts w:eastAsia="Calibri" w:cstheme="minorHAnsi"/>
          <w:sz w:val="28"/>
          <w:szCs w:val="28"/>
        </w:rPr>
      </w:pPr>
      <w:r w:rsidRPr="00584EB2">
        <w:rPr>
          <w:rFonts w:eastAsia="Calibri" w:cstheme="minorHAnsi"/>
          <w:sz w:val="28"/>
          <w:szCs w:val="28"/>
        </w:rPr>
        <w:t xml:space="preserve">Autism </w:t>
      </w:r>
    </w:p>
    <w:p w:rsidR="001C739F" w:rsidRPr="00584EB2" w:rsidRDefault="001C739F" w:rsidP="001C739F">
      <w:pPr>
        <w:pStyle w:val="ListParagraph"/>
        <w:numPr>
          <w:ilvl w:val="0"/>
          <w:numId w:val="8"/>
        </w:numPr>
        <w:spacing w:after="200" w:line="276" w:lineRule="auto"/>
        <w:rPr>
          <w:rFonts w:eastAsia="Calibri" w:cstheme="minorHAnsi"/>
          <w:sz w:val="28"/>
          <w:szCs w:val="28"/>
        </w:rPr>
      </w:pPr>
      <w:r w:rsidRPr="00584EB2">
        <w:rPr>
          <w:rFonts w:eastAsia="Calibri" w:cstheme="minorHAnsi"/>
          <w:sz w:val="28"/>
          <w:szCs w:val="28"/>
        </w:rPr>
        <w:t>Dyslexia</w:t>
      </w:r>
    </w:p>
    <w:p w:rsidR="001C739F" w:rsidRPr="00584EB2" w:rsidRDefault="001C739F" w:rsidP="001C739F">
      <w:pPr>
        <w:pStyle w:val="ListParagraph"/>
        <w:numPr>
          <w:ilvl w:val="0"/>
          <w:numId w:val="8"/>
        </w:numPr>
        <w:spacing w:after="200" w:line="276" w:lineRule="auto"/>
        <w:rPr>
          <w:rFonts w:eastAsia="Calibri" w:cstheme="minorHAnsi"/>
          <w:sz w:val="28"/>
          <w:szCs w:val="28"/>
        </w:rPr>
      </w:pPr>
      <w:r w:rsidRPr="00584EB2">
        <w:rPr>
          <w:rFonts w:eastAsia="Calibri" w:cstheme="minorHAnsi"/>
          <w:sz w:val="28"/>
          <w:szCs w:val="28"/>
        </w:rPr>
        <w:t>ELSA (Emotional Literacy Support)</w:t>
      </w:r>
    </w:p>
    <w:p w:rsidR="001C739F" w:rsidRPr="00584EB2" w:rsidRDefault="001C739F" w:rsidP="001C739F">
      <w:pPr>
        <w:pStyle w:val="ListParagraph"/>
        <w:numPr>
          <w:ilvl w:val="0"/>
          <w:numId w:val="8"/>
        </w:numPr>
        <w:spacing w:after="200" w:line="276" w:lineRule="auto"/>
        <w:rPr>
          <w:rFonts w:eastAsia="Calibri" w:cstheme="minorHAnsi"/>
          <w:sz w:val="28"/>
          <w:szCs w:val="28"/>
        </w:rPr>
      </w:pPr>
      <w:r w:rsidRPr="00584EB2">
        <w:rPr>
          <w:rFonts w:eastAsia="Calibri" w:cstheme="minorHAnsi"/>
          <w:sz w:val="28"/>
          <w:szCs w:val="28"/>
        </w:rPr>
        <w:t xml:space="preserve">Speech and Language </w:t>
      </w:r>
    </w:p>
    <w:p w:rsidR="001C739F" w:rsidRPr="00584EB2" w:rsidRDefault="001C739F" w:rsidP="001C739F">
      <w:pPr>
        <w:pStyle w:val="ListParagraph"/>
        <w:numPr>
          <w:ilvl w:val="0"/>
          <w:numId w:val="8"/>
        </w:numPr>
        <w:spacing w:after="200" w:line="276" w:lineRule="auto"/>
        <w:rPr>
          <w:rFonts w:eastAsia="Calibri" w:cstheme="minorHAnsi"/>
          <w:sz w:val="28"/>
          <w:szCs w:val="28"/>
        </w:rPr>
      </w:pPr>
      <w:r w:rsidRPr="00584EB2">
        <w:rPr>
          <w:rFonts w:eastAsia="Calibri" w:cstheme="minorHAnsi"/>
          <w:sz w:val="28"/>
          <w:szCs w:val="28"/>
        </w:rPr>
        <w:t>For medical needs such as epilepsy or diabetes, staff are trained as necessary to administer medication / procedures.</w:t>
      </w:r>
    </w:p>
    <w:p w:rsidR="00D0673A" w:rsidRPr="00584EB2" w:rsidRDefault="001C739F" w:rsidP="001C739F">
      <w:pPr>
        <w:spacing w:after="200" w:line="276" w:lineRule="auto"/>
        <w:rPr>
          <w:rFonts w:eastAsia="Calibri" w:cstheme="minorHAnsi"/>
          <w:sz w:val="28"/>
          <w:szCs w:val="28"/>
        </w:rPr>
      </w:pPr>
      <w:r w:rsidRPr="00584EB2">
        <w:rPr>
          <w:rFonts w:eastAsia="Calibri" w:cstheme="minorHAnsi"/>
          <w:sz w:val="28"/>
          <w:szCs w:val="28"/>
        </w:rPr>
        <w:t xml:space="preserve">In addition to these, many staff are skilled in individual areas to deliver specific intervention programmes. </w:t>
      </w:r>
    </w:p>
    <w:p w:rsidR="001C739F" w:rsidRPr="001C739F" w:rsidRDefault="00D0673A" w:rsidP="00D0673A">
      <w:pPr>
        <w:spacing w:after="200" w:line="276" w:lineRule="auto"/>
        <w:jc w:val="center"/>
        <w:rPr>
          <w:rFonts w:ascii="Sassoon Infant Std" w:eastAsia="Calibri" w:hAnsi="Sassoon Infant Std"/>
        </w:rPr>
      </w:pPr>
      <w:r>
        <w:rPr>
          <w:noProof/>
        </w:rPr>
        <w:drawing>
          <wp:inline distT="0" distB="0" distL="0" distR="0">
            <wp:extent cx="4953134" cy="1319514"/>
            <wp:effectExtent l="0" t="0" r="0" b="0"/>
            <wp:docPr id="27" name="Picture 27" descr="Employe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mployee Training"/>
                    <pic:cNvPicPr>
                      <a:picLocks noChangeAspect="1" noChangeArrowheads="1"/>
                    </pic:cNvPicPr>
                  </pic:nvPicPr>
                  <pic:blipFill rotWithShape="1">
                    <a:blip r:embed="rId22">
                      <a:extLst>
                        <a:ext uri="{28A0092B-C50C-407E-A947-70E740481C1C}">
                          <a14:useLocalDpi xmlns:a14="http://schemas.microsoft.com/office/drawing/2010/main" val="0"/>
                        </a:ext>
                      </a:extLst>
                    </a:blip>
                    <a:srcRect t="30713" b="22854"/>
                    <a:stretch/>
                  </pic:blipFill>
                  <pic:spPr bwMode="auto">
                    <a:xfrm>
                      <a:off x="0" y="0"/>
                      <a:ext cx="5040412" cy="1342765"/>
                    </a:xfrm>
                    <a:prstGeom prst="rect">
                      <a:avLst/>
                    </a:prstGeom>
                    <a:noFill/>
                    <a:ln>
                      <a:noFill/>
                    </a:ln>
                    <a:extLst>
                      <a:ext uri="{53640926-AAD7-44D8-BBD7-CCE9431645EC}">
                        <a14:shadowObscured xmlns:a14="http://schemas.microsoft.com/office/drawing/2010/main"/>
                      </a:ext>
                    </a:extLst>
                  </pic:spPr>
                </pic:pic>
              </a:graphicData>
            </a:graphic>
          </wp:inline>
        </w:drawing>
      </w:r>
    </w:p>
    <w:p w:rsidR="008D6D6B" w:rsidRPr="008F7C8C" w:rsidRDefault="008D6D6B" w:rsidP="008D6D6B">
      <w:pPr>
        <w:tabs>
          <w:tab w:val="left" w:pos="7125"/>
        </w:tabs>
        <w:jc w:val="center"/>
        <w:rPr>
          <w:b/>
          <w:color w:val="0070C0"/>
          <w:sz w:val="72"/>
        </w:rPr>
      </w:pPr>
      <w:r w:rsidRPr="008F7C8C">
        <w:rPr>
          <w:b/>
          <w:color w:val="0070C0"/>
          <w:sz w:val="72"/>
        </w:rPr>
        <w:lastRenderedPageBreak/>
        <w:t>How is the School Accessible for Children with Special Educational Needs?</w:t>
      </w:r>
    </w:p>
    <w:p w:rsidR="008D6D6B" w:rsidRPr="00584EB2" w:rsidRDefault="008D6D6B" w:rsidP="008D6D6B">
      <w:pPr>
        <w:spacing w:line="276" w:lineRule="auto"/>
        <w:rPr>
          <w:rFonts w:cstheme="minorHAnsi"/>
          <w:sz w:val="28"/>
          <w:szCs w:val="28"/>
        </w:rPr>
      </w:pPr>
      <w:r w:rsidRPr="00584EB2">
        <w:rPr>
          <w:rFonts w:cstheme="minorHAnsi"/>
          <w:sz w:val="28"/>
          <w:szCs w:val="28"/>
        </w:rPr>
        <w:t xml:space="preserve">Slinfold CE Primary is committed to ensuring that every aspect of the school day, including extra-curricular clubs, are accessible to all children. </w:t>
      </w:r>
    </w:p>
    <w:p w:rsidR="00C610A3" w:rsidRPr="00584EB2" w:rsidRDefault="00C610A3" w:rsidP="008D6D6B">
      <w:pPr>
        <w:spacing w:line="276" w:lineRule="auto"/>
        <w:rPr>
          <w:rFonts w:cstheme="minorHAnsi"/>
          <w:sz w:val="28"/>
          <w:szCs w:val="28"/>
        </w:rPr>
      </w:pPr>
    </w:p>
    <w:p w:rsidR="00C610A3" w:rsidRPr="00584EB2" w:rsidRDefault="00C610A3" w:rsidP="008D6D6B">
      <w:pPr>
        <w:spacing w:line="276" w:lineRule="auto"/>
        <w:rPr>
          <w:rFonts w:cstheme="minorHAnsi"/>
          <w:sz w:val="28"/>
          <w:szCs w:val="28"/>
        </w:rPr>
      </w:pPr>
      <w:r w:rsidRPr="00584EB2">
        <w:rPr>
          <w:rFonts w:cstheme="minorHAnsi"/>
          <w:sz w:val="28"/>
          <w:szCs w:val="28"/>
        </w:rPr>
        <w:t xml:space="preserve">The school has easy access to all areas and a ramp at the entrance of our KS2 classrooms, ensuring that we are complaint with DDA requirements. We ensure that, wherever possible, equipment used is accessible to all children, however TA’s will support children with additional needs in situations they might otherwise be unable to access. </w:t>
      </w:r>
    </w:p>
    <w:p w:rsidR="00C610A3" w:rsidRPr="00584EB2" w:rsidRDefault="00331B2F" w:rsidP="008D6D6B">
      <w:pPr>
        <w:spacing w:line="276" w:lineRule="auto"/>
        <w:rPr>
          <w:rFonts w:cstheme="minorHAnsi"/>
          <w:sz w:val="28"/>
          <w:szCs w:val="28"/>
        </w:rPr>
      </w:pPr>
      <w:r w:rsidRPr="00584EB2">
        <w:rPr>
          <w:rFonts w:cstheme="minorHAnsi"/>
          <w:noProof/>
          <w:sz w:val="28"/>
          <w:szCs w:val="28"/>
        </w:rPr>
        <w:drawing>
          <wp:anchor distT="0" distB="0" distL="114300" distR="114300" simplePos="0" relativeHeight="251692032" behindDoc="0" locked="0" layoutInCell="1" allowOverlap="1" wp14:anchorId="4FE2024C" wp14:editId="2C7F096F">
            <wp:simplePos x="0" y="0"/>
            <wp:positionH relativeFrom="margin">
              <wp:align>right</wp:align>
            </wp:positionH>
            <wp:positionV relativeFrom="paragraph">
              <wp:posOffset>95419</wp:posOffset>
            </wp:positionV>
            <wp:extent cx="2961005" cy="2254250"/>
            <wp:effectExtent l="0" t="0" r="0" b="0"/>
            <wp:wrapSquare wrapText="bothSides"/>
            <wp:docPr id="26" name="Picture 26" descr="T:\SEND\Photos\The Ne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END\Photos\The Nest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1005" cy="2254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10A3" w:rsidRPr="00584EB2" w:rsidRDefault="00C610A3" w:rsidP="008D6D6B">
      <w:pPr>
        <w:spacing w:line="276" w:lineRule="auto"/>
        <w:rPr>
          <w:rFonts w:cstheme="minorHAnsi"/>
          <w:sz w:val="28"/>
          <w:szCs w:val="28"/>
        </w:rPr>
      </w:pPr>
      <w:r w:rsidRPr="00584EB2">
        <w:rPr>
          <w:rFonts w:cstheme="minorHAnsi"/>
          <w:sz w:val="28"/>
          <w:szCs w:val="28"/>
        </w:rPr>
        <w:t xml:space="preserve">We have an accessible toilet and changing facilities. For children needing adaptive aids in the classroom, we work with occupational / physiotherapists to ensure all needs are met. We have a sensory space for children who need time out of the classroom and additional resources such as ear defenders, standing desks, </w:t>
      </w:r>
      <w:r w:rsidR="00484514" w:rsidRPr="00584EB2">
        <w:rPr>
          <w:rFonts w:cstheme="minorHAnsi"/>
          <w:sz w:val="28"/>
          <w:szCs w:val="28"/>
        </w:rPr>
        <w:t>TheraBand’s</w:t>
      </w:r>
      <w:r w:rsidRPr="00584EB2">
        <w:rPr>
          <w:rFonts w:cstheme="minorHAnsi"/>
          <w:sz w:val="28"/>
          <w:szCs w:val="28"/>
        </w:rPr>
        <w:t xml:space="preserve"> and </w:t>
      </w:r>
      <w:proofErr w:type="gramStart"/>
      <w:r w:rsidRPr="00584EB2">
        <w:rPr>
          <w:rFonts w:cstheme="minorHAnsi"/>
          <w:sz w:val="28"/>
          <w:szCs w:val="28"/>
        </w:rPr>
        <w:t>other</w:t>
      </w:r>
      <w:proofErr w:type="gramEnd"/>
      <w:r w:rsidRPr="00584EB2">
        <w:rPr>
          <w:rFonts w:cstheme="minorHAnsi"/>
          <w:sz w:val="28"/>
          <w:szCs w:val="28"/>
        </w:rPr>
        <w:t xml:space="preserve"> specialist equipment is available as and when needed. </w:t>
      </w:r>
    </w:p>
    <w:p w:rsidR="00331B2F" w:rsidRPr="00584EB2" w:rsidRDefault="00331B2F" w:rsidP="008D6D6B">
      <w:pPr>
        <w:spacing w:line="276" w:lineRule="auto"/>
        <w:rPr>
          <w:rFonts w:cstheme="minorHAnsi"/>
          <w:sz w:val="28"/>
          <w:szCs w:val="28"/>
        </w:rPr>
      </w:pPr>
      <w:r w:rsidRPr="00584EB2">
        <w:rPr>
          <w:rFonts w:cstheme="minorHAnsi"/>
          <w:sz w:val="28"/>
          <w:szCs w:val="28"/>
        </w:rPr>
        <w:t xml:space="preserve">After school activities </w:t>
      </w:r>
      <w:r w:rsidR="0008422A" w:rsidRPr="00584EB2">
        <w:rPr>
          <w:rFonts w:cstheme="minorHAnsi"/>
          <w:sz w:val="28"/>
          <w:szCs w:val="28"/>
        </w:rPr>
        <w:t xml:space="preserve">and our wrap around care is </w:t>
      </w:r>
      <w:r w:rsidRPr="00584EB2">
        <w:rPr>
          <w:rFonts w:cstheme="minorHAnsi"/>
          <w:sz w:val="28"/>
          <w:szCs w:val="28"/>
        </w:rPr>
        <w:t xml:space="preserve">accessible to all children, including those with SEND. We make reasonable adjustments to ensure all children are supported to access the same activities and experiences. </w:t>
      </w:r>
    </w:p>
    <w:p w:rsidR="008D6D6B" w:rsidRDefault="008D6D6B" w:rsidP="008D6D6B">
      <w:pPr>
        <w:tabs>
          <w:tab w:val="left" w:pos="7125"/>
        </w:tabs>
        <w:jc w:val="center"/>
        <w:rPr>
          <w:color w:val="0070C0"/>
          <w:sz w:val="72"/>
        </w:rPr>
      </w:pPr>
    </w:p>
    <w:p w:rsidR="00FF09B6" w:rsidRPr="004F62A4" w:rsidRDefault="00FF09B6" w:rsidP="004F62A4">
      <w:pPr>
        <w:tabs>
          <w:tab w:val="left" w:pos="7125"/>
        </w:tabs>
        <w:jc w:val="center"/>
        <w:rPr>
          <w:b/>
          <w:color w:val="0070C0"/>
          <w:sz w:val="72"/>
        </w:rPr>
      </w:pPr>
      <w:r>
        <w:rPr>
          <w:b/>
          <w:color w:val="0070C0"/>
          <w:sz w:val="72"/>
        </w:rPr>
        <w:lastRenderedPageBreak/>
        <w:t xml:space="preserve">How do we capture the views of the </w:t>
      </w:r>
      <w:r w:rsidR="004F62A4">
        <w:rPr>
          <w:b/>
          <w:color w:val="0070C0"/>
          <w:sz w:val="72"/>
        </w:rPr>
        <w:t>child?</w:t>
      </w:r>
      <w:r>
        <w:rPr>
          <w:b/>
          <w:color w:val="0070C0"/>
          <w:sz w:val="72"/>
        </w:rPr>
        <w:t xml:space="preserve"> </w:t>
      </w:r>
    </w:p>
    <w:p w:rsidR="00FF09B6" w:rsidRDefault="00FF09B6" w:rsidP="00FF09B6">
      <w:pPr>
        <w:spacing w:before="100" w:beforeAutospacing="1" w:after="100" w:afterAutospacing="1" w:line="240" w:lineRule="auto"/>
        <w:rPr>
          <w:rFonts w:eastAsia="Times New Roman" w:cstheme="minorHAnsi"/>
          <w:sz w:val="28"/>
          <w:szCs w:val="24"/>
          <w:lang w:eastAsia="en-GB"/>
        </w:rPr>
      </w:pPr>
      <w:r w:rsidRPr="00FF09B6">
        <w:rPr>
          <w:rFonts w:eastAsia="Times New Roman" w:cstheme="minorHAnsi"/>
          <w:sz w:val="28"/>
          <w:szCs w:val="24"/>
          <w:lang w:eastAsia="en-GB"/>
        </w:rPr>
        <w:t>Every pupil in our school has an individual</w:t>
      </w:r>
      <w:r>
        <w:rPr>
          <w:rFonts w:eastAsia="Times New Roman" w:cstheme="minorHAnsi"/>
          <w:sz w:val="28"/>
          <w:szCs w:val="24"/>
          <w:lang w:eastAsia="en-GB"/>
        </w:rPr>
        <w:t xml:space="preserve"> Pupil</w:t>
      </w:r>
      <w:r w:rsidRPr="00FF09B6">
        <w:rPr>
          <w:rFonts w:eastAsia="Times New Roman" w:cstheme="minorHAnsi"/>
          <w:sz w:val="28"/>
          <w:szCs w:val="24"/>
          <w:lang w:eastAsia="en-GB"/>
        </w:rPr>
        <w:t xml:space="preserve"> </w:t>
      </w:r>
      <w:r>
        <w:rPr>
          <w:rFonts w:eastAsia="Times New Roman" w:cstheme="minorHAnsi"/>
          <w:sz w:val="28"/>
          <w:szCs w:val="24"/>
          <w:lang w:eastAsia="en-GB"/>
        </w:rPr>
        <w:t>P</w:t>
      </w:r>
      <w:r w:rsidRPr="00FF09B6">
        <w:rPr>
          <w:rFonts w:eastAsia="Times New Roman" w:cstheme="minorHAnsi"/>
          <w:sz w:val="28"/>
          <w:szCs w:val="24"/>
          <w:lang w:eastAsia="en-GB"/>
        </w:rPr>
        <w:t xml:space="preserve">rofile that outlines their strengths, </w:t>
      </w:r>
      <w:r w:rsidRPr="00FF09B6">
        <w:rPr>
          <w:rFonts w:eastAsia="Times New Roman" w:cstheme="minorHAnsi"/>
          <w:sz w:val="28"/>
          <w:szCs w:val="24"/>
          <w:lang w:eastAsia="en-GB"/>
        </w:rPr>
        <w:t>interests</w:t>
      </w:r>
      <w:r>
        <w:rPr>
          <w:rFonts w:eastAsia="Times New Roman" w:cstheme="minorHAnsi"/>
          <w:sz w:val="28"/>
          <w:szCs w:val="24"/>
          <w:lang w:eastAsia="en-GB"/>
        </w:rPr>
        <w:t xml:space="preserve"> and aspirations alongside any</w:t>
      </w:r>
      <w:r w:rsidRPr="00FF09B6">
        <w:rPr>
          <w:rFonts w:eastAsia="Times New Roman" w:cstheme="minorHAnsi"/>
          <w:sz w:val="28"/>
          <w:szCs w:val="24"/>
          <w:lang w:eastAsia="en-GB"/>
        </w:rPr>
        <w:t xml:space="preserve"> areas </w:t>
      </w:r>
      <w:r>
        <w:rPr>
          <w:rFonts w:eastAsia="Times New Roman" w:cstheme="minorHAnsi"/>
          <w:sz w:val="28"/>
          <w:szCs w:val="24"/>
          <w:lang w:eastAsia="en-GB"/>
        </w:rPr>
        <w:t>they find challenging, what helps them to learn and some targets they would like to work towards.</w:t>
      </w:r>
      <w:r w:rsidRPr="00FF09B6">
        <w:rPr>
          <w:rFonts w:eastAsia="Times New Roman" w:cstheme="minorHAnsi"/>
          <w:sz w:val="28"/>
          <w:szCs w:val="24"/>
          <w:lang w:eastAsia="en-GB"/>
        </w:rPr>
        <w:t xml:space="preserve"> These pupil profiles are created collaboratively </w:t>
      </w:r>
      <w:r>
        <w:rPr>
          <w:rFonts w:eastAsia="Times New Roman" w:cstheme="minorHAnsi"/>
          <w:sz w:val="28"/>
          <w:szCs w:val="24"/>
          <w:lang w:eastAsia="en-GB"/>
        </w:rPr>
        <w:t xml:space="preserve">with </w:t>
      </w:r>
      <w:r w:rsidRPr="00FF09B6">
        <w:rPr>
          <w:rFonts w:eastAsia="Times New Roman" w:cstheme="minorHAnsi"/>
          <w:sz w:val="28"/>
          <w:szCs w:val="24"/>
          <w:lang w:eastAsia="en-GB"/>
        </w:rPr>
        <w:t>parents</w:t>
      </w:r>
      <w:r>
        <w:rPr>
          <w:rFonts w:eastAsia="Times New Roman" w:cstheme="minorHAnsi"/>
          <w:sz w:val="28"/>
          <w:szCs w:val="24"/>
          <w:lang w:eastAsia="en-GB"/>
        </w:rPr>
        <w:t xml:space="preserve"> </w:t>
      </w:r>
      <w:r w:rsidRPr="00FF09B6">
        <w:rPr>
          <w:rFonts w:eastAsia="Times New Roman" w:cstheme="minorHAnsi"/>
          <w:sz w:val="28"/>
          <w:szCs w:val="24"/>
          <w:lang w:eastAsia="en-GB"/>
        </w:rPr>
        <w:t>and</w:t>
      </w:r>
      <w:r>
        <w:rPr>
          <w:rFonts w:eastAsia="Times New Roman" w:cstheme="minorHAnsi"/>
          <w:sz w:val="28"/>
          <w:szCs w:val="24"/>
          <w:lang w:eastAsia="en-GB"/>
        </w:rPr>
        <w:t xml:space="preserve"> form part of our transition process in the summer term</w:t>
      </w:r>
    </w:p>
    <w:p w:rsidR="00FF09B6" w:rsidRDefault="00675F1E" w:rsidP="00675F1E">
      <w:pPr>
        <w:spacing w:before="100" w:beforeAutospacing="1" w:after="100" w:afterAutospacing="1" w:line="240" w:lineRule="auto"/>
        <w:rPr>
          <w:b/>
          <w:color w:val="0070C0"/>
          <w:sz w:val="72"/>
        </w:rPr>
      </w:pPr>
      <w:r w:rsidRPr="00675F1E">
        <w:rPr>
          <w:b/>
          <w:noProof/>
          <w:color w:val="0070C0"/>
          <w:sz w:val="72"/>
        </w:rPr>
        <mc:AlternateContent>
          <mc:Choice Requires="wps">
            <w:drawing>
              <wp:anchor distT="45720" distB="45720" distL="114300" distR="114300" simplePos="0" relativeHeight="251699200" behindDoc="0" locked="0" layoutInCell="1" allowOverlap="1" wp14:anchorId="751F637A" wp14:editId="503842BE">
                <wp:simplePos x="0" y="0"/>
                <wp:positionH relativeFrom="margin">
                  <wp:posOffset>4829175</wp:posOffset>
                </wp:positionH>
                <wp:positionV relativeFrom="paragraph">
                  <wp:posOffset>1135380</wp:posOffset>
                </wp:positionV>
                <wp:extent cx="4695825" cy="35337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533775"/>
                        </a:xfrm>
                        <a:prstGeom prst="rect">
                          <a:avLst/>
                        </a:prstGeom>
                        <a:solidFill>
                          <a:srgbClr val="FFFFFF"/>
                        </a:solidFill>
                        <a:ln w="9525">
                          <a:solidFill>
                            <a:srgbClr val="000000"/>
                          </a:solidFill>
                          <a:miter lim="800000"/>
                          <a:headEnd/>
                          <a:tailEnd/>
                        </a:ln>
                      </wps:spPr>
                      <wps:txbx>
                        <w:txbxContent>
                          <w:p w:rsidR="00675F1E" w:rsidRDefault="00675F1E" w:rsidP="00675F1E">
                            <w:r>
                              <w:rPr>
                                <w:noProof/>
                              </w:rPr>
                              <w:drawing>
                                <wp:inline distT="0" distB="0" distL="0" distR="0" wp14:anchorId="7C087D50" wp14:editId="48A5DBED">
                                  <wp:extent cx="4504055" cy="2506980"/>
                                  <wp:effectExtent l="0" t="0" r="0" b="7620"/>
                                  <wp:docPr id="30" name="Picture 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4504055" cy="25069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F637A" id="_x0000_s1031" type="#_x0000_t202" style="position:absolute;margin-left:380.25pt;margin-top:89.4pt;width:369.75pt;height:278.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edJwIAAE0EAAAOAAAAZHJzL2Uyb0RvYy54bWysVNuO2yAQfa/Uf0C8N06cOBcrzmqbbapK&#10;24u02w/AGMeowLhAYqdfvwPOZtOL+lDVD4iB4cyZMzNe3/RakaOwToIp6GQ0pkQYDpU0+4J+fdy9&#10;WVLiPDMVU2BEQU/C0ZvN61frrs1FCg2oSliCIMblXVvQxvs2TxLHG6GZG0ErDF7WYDXzaNp9UlnW&#10;IbpWSToez5MObNVa4MI5PL0bLukm4te14P5zXTvhiSoocvNxtXEtw5ps1izfW9Y2kp9psH9goZk0&#10;GPQCdcc8Iwcrf4PSkltwUPsRB51AXUsuYg6YzWT8SzYPDWtFzAXFce1FJvf/YPmn4xdLZFXQNKXE&#10;MI01ehS9J2+hJ2mQp2tdjl4PLfr5Ho+xzDFV194D/+aIgW3DzF7cWgtdI1iF9CbhZXL1dMBxAaTs&#10;PkKFYdjBQwTqa6uDdqgGQXQs0+lSmkCF4+FsvsqWaUYJx7tpNp0uFlmMwfLn5611/r0ATcKmoBZr&#10;H+HZ8d75QIflzy4hmgMlq51UKhp2X26VJUeGfbKL3xn9JzdlSFfQVYZE/g4xjt+fILT02PBK6oIu&#10;L04sD7q9M1VsR8+kGvZIWZmzkEG7QUXfl30s2TwECCKXUJ1QWQtDf+M84qYB+4OSDnu7oO77gVlB&#10;ifpgsDqryWwWhiEas2yRomGvb8rrG2Y4QhXUUzJstz4OUFDAwC1WsZZR3xcmZ8rYs1H283yFobi2&#10;o9fLX2DzBAAA//8DAFBLAwQUAAYACAAAACEAozE9IuAAAAAMAQAADwAAAGRycy9kb3ducmV2Lnht&#10;bEyPy07DMBBF90j8gzVIbFBrQ8iDEKdCSCC6gxbB1k2mSYQfwXbT8PdMV7AcnaM791ar2Wg2oQ+D&#10;sxKulwIY2sa1g+0kvG+fFgWwEJVtlXYWJfxggFV9flapsnVH+4bTJnaMQmwolYQ+xrHkPDQ9GhWW&#10;bkRLbO+8UZFO3/HWqyOFG81vhMi4UYOlD70a8bHH5mtzMBKK25fpM6yT148m2+u7eJVPz99eysuL&#10;+eEeWMQ5/slwqk/VoaZOO3ewbWBaQp6JlFQCeUEbTkYqBM3bEUvSBHhd8f8j6l8AAAD//wMAUEsB&#10;Ai0AFAAGAAgAAAAhALaDOJL+AAAA4QEAABMAAAAAAAAAAAAAAAAAAAAAAFtDb250ZW50X1R5cGVz&#10;XS54bWxQSwECLQAUAAYACAAAACEAOP0h/9YAAACUAQAACwAAAAAAAAAAAAAAAAAvAQAAX3JlbHMv&#10;LnJlbHNQSwECLQAUAAYACAAAACEAUpEXnScCAABNBAAADgAAAAAAAAAAAAAAAAAuAgAAZHJzL2Uy&#10;b0RvYy54bWxQSwECLQAUAAYACAAAACEAozE9IuAAAAAMAQAADwAAAAAAAAAAAAAAAACBBAAAZHJz&#10;L2Rvd25yZXYueG1sUEsFBgAAAAAEAAQA8wAAAI4FAAAAAA==&#10;">
                <v:textbox>
                  <w:txbxContent>
                    <w:p w:rsidR="00675F1E" w:rsidRDefault="00675F1E" w:rsidP="00675F1E">
                      <w:r>
                        <w:rPr>
                          <w:noProof/>
                        </w:rPr>
                        <w:drawing>
                          <wp:inline distT="0" distB="0" distL="0" distR="0" wp14:anchorId="7C087D50" wp14:editId="48A5DBED">
                            <wp:extent cx="4504055" cy="2506980"/>
                            <wp:effectExtent l="0" t="0" r="0" b="7620"/>
                            <wp:docPr id="30" name="Picture 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4504055" cy="2506980"/>
                                    </a:xfrm>
                                    <a:prstGeom prst="rect">
                                      <a:avLst/>
                                    </a:prstGeom>
                                  </pic:spPr>
                                </pic:pic>
                              </a:graphicData>
                            </a:graphic>
                          </wp:inline>
                        </w:drawing>
                      </w:r>
                    </w:p>
                  </w:txbxContent>
                </v:textbox>
                <w10:wrap type="square" anchorx="margin"/>
              </v:shape>
            </w:pict>
          </mc:Fallback>
        </mc:AlternateContent>
      </w:r>
      <w:r>
        <w:rPr>
          <w:noProof/>
        </w:rPr>
        <w:drawing>
          <wp:anchor distT="0" distB="0" distL="114300" distR="114300" simplePos="0" relativeHeight="251700224" behindDoc="0" locked="0" layoutInCell="1" allowOverlap="1" wp14:anchorId="2A78B896">
            <wp:simplePos x="0" y="0"/>
            <wp:positionH relativeFrom="margin">
              <wp:posOffset>19050</wp:posOffset>
            </wp:positionH>
            <wp:positionV relativeFrom="paragraph">
              <wp:posOffset>1226820</wp:posOffset>
            </wp:positionV>
            <wp:extent cx="4552950" cy="3409950"/>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552950" cy="3409950"/>
                    </a:xfrm>
                    <a:prstGeom prst="rect">
                      <a:avLst/>
                    </a:prstGeom>
                  </pic:spPr>
                </pic:pic>
              </a:graphicData>
            </a:graphic>
            <wp14:sizeRelH relativeFrom="page">
              <wp14:pctWidth>0</wp14:pctWidth>
            </wp14:sizeRelH>
            <wp14:sizeRelV relativeFrom="page">
              <wp14:pctHeight>0</wp14:pctHeight>
            </wp14:sizeRelV>
          </wp:anchor>
        </w:drawing>
      </w:r>
      <w:r w:rsidRPr="00675F1E">
        <w:rPr>
          <w:b/>
          <w:noProof/>
          <w:color w:val="0070C0"/>
          <w:sz w:val="72"/>
        </w:rPr>
        <mc:AlternateContent>
          <mc:Choice Requires="wps">
            <w:drawing>
              <wp:anchor distT="45720" distB="45720" distL="114300" distR="114300" simplePos="0" relativeHeight="251697152" behindDoc="0" locked="0" layoutInCell="1" allowOverlap="1">
                <wp:simplePos x="0" y="0"/>
                <wp:positionH relativeFrom="margin">
                  <wp:posOffset>-19050</wp:posOffset>
                </wp:positionH>
                <wp:positionV relativeFrom="paragraph">
                  <wp:posOffset>1135380</wp:posOffset>
                </wp:positionV>
                <wp:extent cx="4695825" cy="353377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533775"/>
                        </a:xfrm>
                        <a:prstGeom prst="rect">
                          <a:avLst/>
                        </a:prstGeom>
                        <a:solidFill>
                          <a:srgbClr val="FFFFFF"/>
                        </a:solidFill>
                        <a:ln w="9525">
                          <a:solidFill>
                            <a:srgbClr val="000000"/>
                          </a:solidFill>
                          <a:miter lim="800000"/>
                          <a:headEnd/>
                          <a:tailEnd/>
                        </a:ln>
                      </wps:spPr>
                      <wps:txbx>
                        <w:txbxContent>
                          <w:p w:rsidR="00675F1E" w:rsidRDefault="00675F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pt;margin-top:89.4pt;width:369.75pt;height:278.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zZJQIAAE0EAAAOAAAAZHJzL2Uyb0RvYy54bWysVNtu2zAMfR+wfxD0vjg3t4kRp+jSZRjQ&#10;XYB2HyDLcixMEjVJiZ19fSk5TbML9jDMD4IoUkeHh6RXN71W5CCcl2BKOhmNKRGGQy3NrqRfH7dv&#10;FpT4wEzNFBhR0qPw9Gb9+tWqs4WYQguqFo4giPFFZ0vahmCLLPO8FZr5EVhh0NmA0yyg6XZZ7ViH&#10;6Fpl0/H4KuvA1dYBF97j6d3gpOuE3zSCh89N40UgqqTILaTVpbWKa7ZesWLnmG0lP9Fg/8BCM2nw&#10;0TPUHQuM7J38DUpL7sBDE0YcdAZNI7lIOWA2k/Ev2Ty0zIqUC4rj7Vkm//9g+afDF0dkjbVDeQzT&#10;WKNH0QfyFnoyjfJ01hcY9WAxLvR4jKEpVW/vgX/zxMCmZWYnbp2DrhWsRnqTeDO7uDrg+AhSdR+h&#10;xmfYPkAC6huno3aoBkF05HE8lyZS4Xg4v1rmi2lOCUffLJ/Nrq/z9AYrnq9b58N7AZrETUkd1j7B&#10;s8O9D5EOK55D4mselKy3UqlkuF21UY4cGPbJNn0n9J/ClCFdSZc5Evk7xDh9f4LQMmDDK6lLujgH&#10;sSLq9s7UqR0Dk2rYI2VlTkJG7QYVQ1/1qWRJgShyBfURlXUw9DfOI25acD8o6bC3S+q/75kTlKgP&#10;BquznMzncRiSMc+vp2i4S0916WGGI1RJAyXDdhPSAEUFDNxiFRuZ9H1hcqKMPZtkP81XHIpLO0W9&#10;/AXWTwAAAP//AwBQSwMEFAAGAAgAAAAhAGK/oHTgAAAACgEAAA8AAABkcnMvZG93bnJldi54bWxM&#10;j0FPwzAMhe9I/IfISFzQlkJZW0rTCSGB4AYDwTVrvLaicUqSdeXf453gZvs9PX+vWs92EBP60DtS&#10;cLlMQCA1zvTUKnh/e1gUIELUZPTgCBX8YIB1fXpS6dK4A73itImt4BAKpVbQxTiWUoamQ6vD0o1I&#10;rO2ctzry6ltpvD5wuB3kVZJk0uqe+EOnR7zvsPna7K2C4vpp+gzP6ctHk+2Gm3iRT4/fXqnzs/nu&#10;FkTEOf6Z4YjP6FAz09btyQQxKFikXCXyPS+4AhvyNFuB2B6HVQqyruT/CvUvAAAA//8DAFBLAQIt&#10;ABQABgAIAAAAIQC2gziS/gAAAOEBAAATAAAAAAAAAAAAAAAAAAAAAABbQ29udGVudF9UeXBlc10u&#10;eG1sUEsBAi0AFAAGAAgAAAAhADj9If/WAAAAlAEAAAsAAAAAAAAAAAAAAAAALwEAAF9yZWxzLy5y&#10;ZWxzUEsBAi0AFAAGAAgAAAAhACnyDNklAgAATQQAAA4AAAAAAAAAAAAAAAAALgIAAGRycy9lMm9E&#10;b2MueG1sUEsBAi0AFAAGAAgAAAAhAGK/oHTgAAAACgEAAA8AAAAAAAAAAAAAAAAAfwQAAGRycy9k&#10;b3ducmV2LnhtbFBLBQYAAAAABAAEAPMAAACMBQAAAAA=&#10;">
                <v:textbox>
                  <w:txbxContent>
                    <w:p w:rsidR="00675F1E" w:rsidRDefault="00675F1E"/>
                  </w:txbxContent>
                </v:textbox>
                <w10:wrap type="square" anchorx="margin"/>
              </v:shape>
            </w:pict>
          </mc:Fallback>
        </mc:AlternateContent>
      </w:r>
      <w:r w:rsidR="00FF09B6" w:rsidRPr="00FF09B6">
        <w:rPr>
          <w:rFonts w:eastAsia="Times New Roman" w:cstheme="minorHAnsi"/>
          <w:sz w:val="28"/>
          <w:szCs w:val="24"/>
          <w:lang w:eastAsia="en-GB"/>
        </w:rPr>
        <w:t xml:space="preserve">For pupils with SEN, </w:t>
      </w:r>
      <w:r>
        <w:rPr>
          <w:rFonts w:eastAsia="Times New Roman" w:cstheme="minorHAnsi"/>
          <w:sz w:val="28"/>
          <w:szCs w:val="24"/>
          <w:lang w:eastAsia="en-GB"/>
        </w:rPr>
        <w:t xml:space="preserve">these profiles are stuck in their Learning Journal, which documents their SEN provision and children regularly look at and amend these throughout the year. </w:t>
      </w:r>
      <w:r w:rsidR="00FF09B6" w:rsidRPr="00FF09B6">
        <w:rPr>
          <w:rFonts w:eastAsia="Times New Roman" w:cstheme="minorHAnsi"/>
          <w:sz w:val="28"/>
          <w:szCs w:val="24"/>
          <w:lang w:eastAsia="en-GB"/>
        </w:rPr>
        <w:t xml:space="preserve">This ensures that all staff working with the child have a clear understanding of how best to support </w:t>
      </w:r>
      <w:r>
        <w:rPr>
          <w:rFonts w:eastAsia="Times New Roman" w:cstheme="minorHAnsi"/>
          <w:sz w:val="28"/>
          <w:szCs w:val="24"/>
          <w:lang w:eastAsia="en-GB"/>
        </w:rPr>
        <w:t>the child’s</w:t>
      </w:r>
      <w:r w:rsidR="00FF09B6" w:rsidRPr="00FF09B6">
        <w:rPr>
          <w:rFonts w:eastAsia="Times New Roman" w:cstheme="minorHAnsi"/>
          <w:sz w:val="28"/>
          <w:szCs w:val="24"/>
          <w:lang w:eastAsia="en-GB"/>
        </w:rPr>
        <w:t xml:space="preserve"> learning, well-being, and participation in school life. The profiles are reviewed regularly to ensure they remain accurate and responsive to each pupil’s evolving needs</w:t>
      </w:r>
      <w:r w:rsidR="00FF09B6" w:rsidRPr="00FF09B6">
        <w:rPr>
          <w:rFonts w:ascii="Times New Roman" w:eastAsia="Times New Roman" w:hAnsi="Times New Roman" w:cs="Times New Roman"/>
          <w:sz w:val="28"/>
          <w:szCs w:val="24"/>
          <w:lang w:eastAsia="en-GB"/>
        </w:rPr>
        <w:t>.</w:t>
      </w:r>
    </w:p>
    <w:p w:rsidR="0067016E" w:rsidRPr="008F7C8C" w:rsidRDefault="00F236D8" w:rsidP="00097B34">
      <w:pPr>
        <w:tabs>
          <w:tab w:val="left" w:pos="7125"/>
        </w:tabs>
        <w:jc w:val="center"/>
        <w:rPr>
          <w:b/>
          <w:color w:val="0070C0"/>
          <w:sz w:val="72"/>
        </w:rPr>
      </w:pPr>
      <w:r w:rsidRPr="008F7C8C">
        <w:rPr>
          <w:b/>
          <w:color w:val="0070C0"/>
          <w:sz w:val="72"/>
        </w:rPr>
        <w:lastRenderedPageBreak/>
        <w:t xml:space="preserve">Working </w:t>
      </w:r>
      <w:r w:rsidR="008F13D7" w:rsidRPr="008F7C8C">
        <w:rPr>
          <w:b/>
          <w:color w:val="0070C0"/>
          <w:sz w:val="72"/>
        </w:rPr>
        <w:t>w</w:t>
      </w:r>
      <w:r w:rsidRPr="008F7C8C">
        <w:rPr>
          <w:b/>
          <w:color w:val="0070C0"/>
          <w:sz w:val="72"/>
        </w:rPr>
        <w:t xml:space="preserve">ith </w:t>
      </w:r>
      <w:r w:rsidR="008F13D7" w:rsidRPr="008F7C8C">
        <w:rPr>
          <w:b/>
          <w:color w:val="0070C0"/>
          <w:sz w:val="72"/>
        </w:rPr>
        <w:t>P</w:t>
      </w:r>
      <w:r w:rsidRPr="008F7C8C">
        <w:rPr>
          <w:b/>
          <w:color w:val="0070C0"/>
          <w:sz w:val="72"/>
        </w:rPr>
        <w:t xml:space="preserve">arents and </w:t>
      </w:r>
      <w:r w:rsidR="008F13D7" w:rsidRPr="008F7C8C">
        <w:rPr>
          <w:b/>
          <w:color w:val="0070C0"/>
          <w:sz w:val="72"/>
        </w:rPr>
        <w:t>C</w:t>
      </w:r>
      <w:r w:rsidRPr="008F7C8C">
        <w:rPr>
          <w:b/>
          <w:color w:val="0070C0"/>
          <w:sz w:val="72"/>
        </w:rPr>
        <w:t>arers</w:t>
      </w:r>
    </w:p>
    <w:p w:rsidR="00F236D8" w:rsidRPr="00F236D8" w:rsidRDefault="00F236D8" w:rsidP="00F236D8">
      <w:pPr>
        <w:tabs>
          <w:tab w:val="left" w:pos="7125"/>
        </w:tabs>
        <w:jc w:val="center"/>
      </w:pPr>
    </w:p>
    <w:p w:rsidR="00DC5B84" w:rsidRDefault="00DC5B84" w:rsidP="00F236D8">
      <w:pPr>
        <w:spacing w:line="276" w:lineRule="auto"/>
        <w:rPr>
          <w:rFonts w:ascii="Sassoon Infant Std" w:hAnsi="Sassoon Infant Std"/>
        </w:rPr>
      </w:pPr>
      <w:r>
        <w:rPr>
          <w:noProof/>
        </w:rPr>
        <w:drawing>
          <wp:anchor distT="0" distB="0" distL="114300" distR="114300" simplePos="0" relativeHeight="251684864" behindDoc="0" locked="0" layoutInCell="1" allowOverlap="1">
            <wp:simplePos x="0" y="0"/>
            <wp:positionH relativeFrom="margin">
              <wp:posOffset>104775</wp:posOffset>
            </wp:positionH>
            <wp:positionV relativeFrom="paragraph">
              <wp:posOffset>9525</wp:posOffset>
            </wp:positionV>
            <wp:extent cx="2697480" cy="3779520"/>
            <wp:effectExtent l="0" t="0" r="7620" b="0"/>
            <wp:wrapSquare wrapText="bothSides"/>
            <wp:docPr id="18" name="Picture 18" descr="https://www.southfieldsprimary.co.uk/_site/data/files/users/middle%20school/D44FC91CB4E9E7046E8C58BB9D217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outhfieldsprimary.co.uk/_site/data/files/users/middle%20school/D44FC91CB4E9E7046E8C58BB9D2173C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7480"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6D8" w:rsidRPr="00584EB2" w:rsidRDefault="00F236D8" w:rsidP="00F236D8">
      <w:pPr>
        <w:spacing w:line="276" w:lineRule="auto"/>
        <w:rPr>
          <w:rFonts w:cstheme="minorHAnsi"/>
          <w:sz w:val="28"/>
          <w:szCs w:val="28"/>
        </w:rPr>
      </w:pPr>
      <w:r w:rsidRPr="00584EB2">
        <w:rPr>
          <w:rFonts w:cstheme="minorHAnsi"/>
          <w:sz w:val="28"/>
          <w:szCs w:val="28"/>
        </w:rPr>
        <w:t xml:space="preserve">At Slinfold CE Primary School we have an </w:t>
      </w:r>
      <w:r w:rsidR="008F13D7" w:rsidRPr="00584EB2">
        <w:rPr>
          <w:rFonts w:cstheme="minorHAnsi"/>
          <w:sz w:val="28"/>
          <w:szCs w:val="28"/>
        </w:rPr>
        <w:t>open-door</w:t>
      </w:r>
      <w:r w:rsidRPr="00584EB2">
        <w:rPr>
          <w:rFonts w:cstheme="minorHAnsi"/>
          <w:sz w:val="28"/>
          <w:szCs w:val="28"/>
        </w:rPr>
        <w:t xml:space="preserve"> policy where parents/carers are encouraged to discuss any concerns they may have with the Class Teacher.   If appropriate, a meeting with the Inclusion Leader has been arranged. </w:t>
      </w:r>
    </w:p>
    <w:p w:rsidR="00F236D8" w:rsidRPr="00584EB2" w:rsidRDefault="00F236D8" w:rsidP="00F236D8">
      <w:pPr>
        <w:spacing w:line="276" w:lineRule="auto"/>
        <w:rPr>
          <w:rFonts w:cstheme="minorHAnsi"/>
          <w:sz w:val="28"/>
          <w:szCs w:val="28"/>
        </w:rPr>
      </w:pPr>
    </w:p>
    <w:p w:rsidR="00F236D8" w:rsidRPr="00584EB2" w:rsidRDefault="00F236D8" w:rsidP="00F236D8">
      <w:pPr>
        <w:spacing w:after="200" w:line="276" w:lineRule="auto"/>
        <w:rPr>
          <w:rFonts w:cstheme="minorHAnsi"/>
          <w:bCs/>
          <w:sz w:val="28"/>
          <w:szCs w:val="28"/>
        </w:rPr>
      </w:pPr>
      <w:r w:rsidRPr="00584EB2">
        <w:rPr>
          <w:rFonts w:eastAsia="Calibri" w:cstheme="minorHAnsi"/>
          <w:bCs/>
          <w:sz w:val="28"/>
          <w:szCs w:val="28"/>
        </w:rPr>
        <w:t xml:space="preserve">Parents/carers are kept informed about their children’s progress at Parent Consultation Evenings and additional ILP review consultations, which are offered termly with the Class Teacher. </w:t>
      </w:r>
      <w:r w:rsidRPr="00584EB2">
        <w:rPr>
          <w:rFonts w:cstheme="minorHAnsi"/>
          <w:bCs/>
          <w:sz w:val="28"/>
          <w:szCs w:val="28"/>
        </w:rPr>
        <w:t xml:space="preserve">However, parents/carers have been encouraged to discuss their child’s progress throughout the year. Parents/carers are involved in reviewing targets and their views have been recorded on the ILP. </w:t>
      </w:r>
    </w:p>
    <w:p w:rsidR="00F236D8" w:rsidRPr="00584EB2" w:rsidRDefault="00F236D8" w:rsidP="00F236D8">
      <w:pPr>
        <w:spacing w:after="200" w:line="276" w:lineRule="auto"/>
        <w:rPr>
          <w:rFonts w:cstheme="minorHAnsi"/>
          <w:bCs/>
          <w:sz w:val="28"/>
          <w:szCs w:val="28"/>
        </w:rPr>
      </w:pPr>
    </w:p>
    <w:p w:rsidR="0067016E" w:rsidRPr="00584EB2" w:rsidRDefault="0067016E" w:rsidP="0067016E">
      <w:pPr>
        <w:tabs>
          <w:tab w:val="left" w:pos="7125"/>
        </w:tabs>
        <w:rPr>
          <w:rFonts w:cstheme="minorHAnsi"/>
          <w:color w:val="0070C0"/>
          <w:sz w:val="28"/>
          <w:szCs w:val="28"/>
        </w:rPr>
      </w:pPr>
    </w:p>
    <w:p w:rsidR="00DC5B84" w:rsidRDefault="00DC5B84" w:rsidP="0067016E">
      <w:pPr>
        <w:tabs>
          <w:tab w:val="left" w:pos="7125"/>
        </w:tabs>
        <w:rPr>
          <w:color w:val="0070C0"/>
          <w:sz w:val="72"/>
        </w:rPr>
      </w:pPr>
    </w:p>
    <w:p w:rsidR="00DC5B84" w:rsidRDefault="00DC5B84" w:rsidP="0067016E">
      <w:pPr>
        <w:tabs>
          <w:tab w:val="left" w:pos="7125"/>
        </w:tabs>
        <w:rPr>
          <w:color w:val="0070C0"/>
          <w:sz w:val="72"/>
        </w:rPr>
      </w:pPr>
    </w:p>
    <w:p w:rsidR="00DC5B84" w:rsidRPr="008F7C8C" w:rsidRDefault="00DC5B84" w:rsidP="00DC5B84">
      <w:pPr>
        <w:tabs>
          <w:tab w:val="left" w:pos="7125"/>
        </w:tabs>
        <w:jc w:val="center"/>
        <w:rPr>
          <w:b/>
          <w:color w:val="0070C0"/>
          <w:sz w:val="72"/>
        </w:rPr>
      </w:pPr>
      <w:r w:rsidRPr="008F7C8C">
        <w:rPr>
          <w:b/>
          <w:color w:val="0070C0"/>
          <w:sz w:val="72"/>
        </w:rPr>
        <w:lastRenderedPageBreak/>
        <w:t xml:space="preserve">Arrangements for </w:t>
      </w:r>
      <w:r w:rsidR="008F13D7" w:rsidRPr="008F7C8C">
        <w:rPr>
          <w:b/>
          <w:color w:val="0070C0"/>
          <w:sz w:val="72"/>
        </w:rPr>
        <w:t>S</w:t>
      </w:r>
      <w:r w:rsidRPr="008F7C8C">
        <w:rPr>
          <w:b/>
          <w:color w:val="0070C0"/>
          <w:sz w:val="72"/>
        </w:rPr>
        <w:t xml:space="preserve">upporting </w:t>
      </w:r>
      <w:r w:rsidR="008F13D7" w:rsidRPr="008F7C8C">
        <w:rPr>
          <w:b/>
          <w:color w:val="0070C0"/>
          <w:sz w:val="72"/>
        </w:rPr>
        <w:t>C</w:t>
      </w:r>
      <w:r w:rsidRPr="008F7C8C">
        <w:rPr>
          <w:b/>
          <w:color w:val="0070C0"/>
          <w:sz w:val="72"/>
        </w:rPr>
        <w:t xml:space="preserve">hildren with </w:t>
      </w:r>
      <w:r w:rsidR="008F13D7" w:rsidRPr="008F7C8C">
        <w:rPr>
          <w:b/>
          <w:color w:val="0070C0"/>
          <w:sz w:val="72"/>
        </w:rPr>
        <w:t>T</w:t>
      </w:r>
      <w:r w:rsidRPr="008F7C8C">
        <w:rPr>
          <w:b/>
          <w:color w:val="0070C0"/>
          <w:sz w:val="72"/>
        </w:rPr>
        <w:t xml:space="preserve">ransitions </w:t>
      </w:r>
      <w:r w:rsidR="008F13D7" w:rsidRPr="008F7C8C">
        <w:rPr>
          <w:b/>
          <w:color w:val="0070C0"/>
          <w:sz w:val="72"/>
        </w:rPr>
        <w:t>B</w:t>
      </w:r>
      <w:r w:rsidRPr="008F7C8C">
        <w:rPr>
          <w:b/>
          <w:color w:val="0070C0"/>
          <w:sz w:val="72"/>
        </w:rPr>
        <w:t xml:space="preserve">etween </w:t>
      </w:r>
      <w:r w:rsidR="008F13D7" w:rsidRPr="008F7C8C">
        <w:rPr>
          <w:b/>
          <w:color w:val="0070C0"/>
          <w:sz w:val="72"/>
        </w:rPr>
        <w:t>P</w:t>
      </w:r>
      <w:r w:rsidRPr="008F7C8C">
        <w:rPr>
          <w:b/>
          <w:color w:val="0070C0"/>
          <w:sz w:val="72"/>
        </w:rPr>
        <w:t xml:space="preserve">hases in </w:t>
      </w:r>
      <w:r w:rsidR="008F13D7" w:rsidRPr="008F7C8C">
        <w:rPr>
          <w:b/>
          <w:color w:val="0070C0"/>
          <w:sz w:val="72"/>
        </w:rPr>
        <w:t>E</w:t>
      </w:r>
      <w:r w:rsidRPr="008F7C8C">
        <w:rPr>
          <w:b/>
          <w:color w:val="0070C0"/>
          <w:sz w:val="72"/>
        </w:rPr>
        <w:t>ducation</w:t>
      </w:r>
    </w:p>
    <w:p w:rsidR="00EE62C1" w:rsidRPr="00584EB2" w:rsidRDefault="00EE62C1" w:rsidP="0011507D">
      <w:pPr>
        <w:spacing w:line="276" w:lineRule="auto"/>
        <w:rPr>
          <w:rFonts w:cstheme="minorHAnsi"/>
          <w:sz w:val="28"/>
          <w:szCs w:val="28"/>
          <w:u w:val="single"/>
        </w:rPr>
      </w:pPr>
      <w:r w:rsidRPr="00584EB2">
        <w:rPr>
          <w:rFonts w:cstheme="minorHAnsi"/>
          <w:sz w:val="28"/>
          <w:szCs w:val="28"/>
          <w:u w:val="single"/>
        </w:rPr>
        <w:t xml:space="preserve">Starting Primary School – </w:t>
      </w:r>
    </w:p>
    <w:p w:rsidR="0011507D" w:rsidRPr="00584EB2" w:rsidRDefault="00EE62C1" w:rsidP="0011507D">
      <w:pPr>
        <w:spacing w:line="276" w:lineRule="auto"/>
        <w:rPr>
          <w:rFonts w:cstheme="minorHAnsi"/>
          <w:sz w:val="28"/>
          <w:szCs w:val="28"/>
        </w:rPr>
      </w:pPr>
      <w:r w:rsidRPr="00584EB2">
        <w:rPr>
          <w:rFonts w:cstheme="minorHAnsi"/>
          <w:noProof/>
          <w:sz w:val="28"/>
          <w:szCs w:val="28"/>
        </w:rPr>
        <w:drawing>
          <wp:anchor distT="0" distB="0" distL="114300" distR="114300" simplePos="0" relativeHeight="251685888" behindDoc="0" locked="0" layoutInCell="1" allowOverlap="1">
            <wp:simplePos x="0" y="0"/>
            <wp:positionH relativeFrom="margin">
              <wp:align>right</wp:align>
            </wp:positionH>
            <wp:positionV relativeFrom="paragraph">
              <wp:posOffset>13335</wp:posOffset>
            </wp:positionV>
            <wp:extent cx="3200400" cy="1920240"/>
            <wp:effectExtent l="0" t="0" r="0" b="3810"/>
            <wp:wrapSquare wrapText="bothSides"/>
            <wp:docPr id="19" name="Picture 19" descr="The Ahlbergs' great lesson about Starting School | Children and teenager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Ahlbergs' great lesson about Starting School | Children and teenagers |  The Guardi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07D" w:rsidRPr="00584EB2">
        <w:rPr>
          <w:rFonts w:cstheme="minorHAnsi"/>
          <w:sz w:val="28"/>
          <w:szCs w:val="28"/>
        </w:rPr>
        <w:t xml:space="preserve">For children entering reception, the following </w:t>
      </w:r>
      <w:r w:rsidRPr="00584EB2">
        <w:rPr>
          <w:rFonts w:cstheme="minorHAnsi"/>
          <w:sz w:val="28"/>
          <w:szCs w:val="28"/>
        </w:rPr>
        <w:t xml:space="preserve">transition arrangements </w:t>
      </w:r>
      <w:r w:rsidR="00871B5B" w:rsidRPr="00584EB2">
        <w:rPr>
          <w:rFonts w:cstheme="minorHAnsi"/>
          <w:sz w:val="28"/>
          <w:szCs w:val="28"/>
        </w:rPr>
        <w:t>will be</w:t>
      </w:r>
      <w:r w:rsidRPr="00584EB2">
        <w:rPr>
          <w:rFonts w:cstheme="minorHAnsi"/>
          <w:sz w:val="28"/>
          <w:szCs w:val="28"/>
        </w:rPr>
        <w:t xml:space="preserve"> put in place - </w:t>
      </w:r>
    </w:p>
    <w:p w:rsidR="0011507D" w:rsidRPr="00584EB2" w:rsidRDefault="0011507D" w:rsidP="0011507D">
      <w:pPr>
        <w:numPr>
          <w:ilvl w:val="0"/>
          <w:numId w:val="4"/>
        </w:numPr>
        <w:spacing w:after="0" w:line="276" w:lineRule="auto"/>
        <w:rPr>
          <w:rFonts w:cstheme="minorHAnsi"/>
          <w:sz w:val="28"/>
          <w:szCs w:val="28"/>
        </w:rPr>
      </w:pPr>
      <w:r w:rsidRPr="00584EB2">
        <w:rPr>
          <w:rFonts w:cstheme="minorHAnsi"/>
          <w:sz w:val="28"/>
          <w:szCs w:val="28"/>
        </w:rPr>
        <w:t xml:space="preserve">Parents </w:t>
      </w:r>
      <w:r w:rsidR="00EE62C1" w:rsidRPr="00584EB2">
        <w:rPr>
          <w:rFonts w:cstheme="minorHAnsi"/>
          <w:sz w:val="28"/>
          <w:szCs w:val="28"/>
        </w:rPr>
        <w:t>will meet</w:t>
      </w:r>
      <w:r w:rsidRPr="00584EB2">
        <w:rPr>
          <w:rFonts w:cstheme="minorHAnsi"/>
          <w:sz w:val="28"/>
          <w:szCs w:val="28"/>
        </w:rPr>
        <w:t xml:space="preserve"> with the Class Teacher and TA in person</w:t>
      </w:r>
      <w:r w:rsidR="00EE62C1" w:rsidRPr="00584EB2">
        <w:rPr>
          <w:rFonts w:cstheme="minorHAnsi"/>
          <w:sz w:val="28"/>
          <w:szCs w:val="28"/>
        </w:rPr>
        <w:t xml:space="preserve"> during coffee morning / stay and play sessions. </w:t>
      </w:r>
    </w:p>
    <w:p w:rsidR="0011507D" w:rsidRPr="00584EB2" w:rsidRDefault="0011507D" w:rsidP="0011507D">
      <w:pPr>
        <w:numPr>
          <w:ilvl w:val="0"/>
          <w:numId w:val="4"/>
        </w:numPr>
        <w:spacing w:after="0" w:line="276" w:lineRule="auto"/>
        <w:rPr>
          <w:rFonts w:cstheme="minorHAnsi"/>
          <w:sz w:val="28"/>
          <w:szCs w:val="28"/>
        </w:rPr>
      </w:pPr>
      <w:r w:rsidRPr="00584EB2">
        <w:rPr>
          <w:rFonts w:cstheme="minorHAnsi"/>
          <w:sz w:val="28"/>
          <w:szCs w:val="28"/>
        </w:rPr>
        <w:t xml:space="preserve">The Class Teacher </w:t>
      </w:r>
      <w:r w:rsidR="00EE62C1" w:rsidRPr="00584EB2">
        <w:rPr>
          <w:rFonts w:cstheme="minorHAnsi"/>
          <w:sz w:val="28"/>
          <w:szCs w:val="28"/>
        </w:rPr>
        <w:t>will</w:t>
      </w:r>
      <w:r w:rsidRPr="00584EB2">
        <w:rPr>
          <w:rFonts w:cstheme="minorHAnsi"/>
          <w:sz w:val="28"/>
          <w:szCs w:val="28"/>
        </w:rPr>
        <w:t xml:space="preserve"> liaise with the child’s pre-school/nursery setting</w:t>
      </w:r>
      <w:r w:rsidR="00EE62C1" w:rsidRPr="00584EB2">
        <w:rPr>
          <w:rFonts w:cstheme="minorHAnsi"/>
          <w:sz w:val="28"/>
          <w:szCs w:val="28"/>
        </w:rPr>
        <w:t xml:space="preserve"> prior to them starting.</w:t>
      </w:r>
    </w:p>
    <w:p w:rsidR="0011507D" w:rsidRPr="00584EB2" w:rsidRDefault="0011507D" w:rsidP="0011507D">
      <w:pPr>
        <w:numPr>
          <w:ilvl w:val="0"/>
          <w:numId w:val="4"/>
        </w:numPr>
        <w:spacing w:after="0" w:line="276" w:lineRule="auto"/>
        <w:rPr>
          <w:rFonts w:cstheme="minorHAnsi"/>
          <w:sz w:val="28"/>
          <w:szCs w:val="28"/>
        </w:rPr>
      </w:pPr>
      <w:r w:rsidRPr="00584EB2">
        <w:rPr>
          <w:rFonts w:cstheme="minorHAnsi"/>
          <w:sz w:val="28"/>
          <w:szCs w:val="28"/>
        </w:rPr>
        <w:t xml:space="preserve">For some children with SEND, the Inclusion Leader and Learning Support Assistants (LSAs) </w:t>
      </w:r>
      <w:r w:rsidR="00EE62C1" w:rsidRPr="00584EB2">
        <w:rPr>
          <w:rFonts w:cstheme="minorHAnsi"/>
          <w:sz w:val="28"/>
          <w:szCs w:val="28"/>
        </w:rPr>
        <w:t xml:space="preserve">will </w:t>
      </w:r>
      <w:r w:rsidRPr="00584EB2">
        <w:rPr>
          <w:rFonts w:cstheme="minorHAnsi"/>
          <w:sz w:val="28"/>
          <w:szCs w:val="28"/>
        </w:rPr>
        <w:t>m</w:t>
      </w:r>
      <w:r w:rsidR="00EE62C1" w:rsidRPr="00584EB2">
        <w:rPr>
          <w:rFonts w:cstheme="minorHAnsi"/>
          <w:sz w:val="28"/>
          <w:szCs w:val="28"/>
        </w:rPr>
        <w:t>e</w:t>
      </w:r>
      <w:r w:rsidRPr="00584EB2">
        <w:rPr>
          <w:rFonts w:cstheme="minorHAnsi"/>
          <w:sz w:val="28"/>
          <w:szCs w:val="28"/>
        </w:rPr>
        <w:t>et with parents, children and pre-school/nursery staff</w:t>
      </w:r>
      <w:r w:rsidR="00EE62C1" w:rsidRPr="00584EB2">
        <w:rPr>
          <w:rFonts w:cstheme="minorHAnsi"/>
          <w:sz w:val="28"/>
          <w:szCs w:val="28"/>
        </w:rPr>
        <w:t xml:space="preserve">. </w:t>
      </w:r>
      <w:r w:rsidRPr="00584EB2">
        <w:rPr>
          <w:rFonts w:cstheme="minorHAnsi"/>
          <w:sz w:val="28"/>
          <w:szCs w:val="28"/>
        </w:rPr>
        <w:t xml:space="preserve">Social stories were sent home </w:t>
      </w:r>
      <w:r w:rsidR="00EE62C1" w:rsidRPr="00584EB2">
        <w:rPr>
          <w:rFonts w:cstheme="minorHAnsi"/>
          <w:sz w:val="28"/>
          <w:szCs w:val="28"/>
        </w:rPr>
        <w:t xml:space="preserve">for parents to share with their child. </w:t>
      </w:r>
    </w:p>
    <w:p w:rsidR="0011507D" w:rsidRPr="00584EB2" w:rsidRDefault="0011507D" w:rsidP="00EE62C1">
      <w:pPr>
        <w:numPr>
          <w:ilvl w:val="0"/>
          <w:numId w:val="4"/>
        </w:numPr>
        <w:spacing w:after="0" w:line="276" w:lineRule="auto"/>
        <w:rPr>
          <w:rFonts w:cstheme="minorHAnsi"/>
          <w:sz w:val="28"/>
          <w:szCs w:val="28"/>
        </w:rPr>
      </w:pPr>
      <w:r w:rsidRPr="00584EB2">
        <w:rPr>
          <w:rFonts w:cstheme="minorHAnsi"/>
          <w:sz w:val="28"/>
          <w:szCs w:val="28"/>
        </w:rPr>
        <w:t xml:space="preserve">For children with SEND, photographs </w:t>
      </w:r>
      <w:r w:rsidR="00EE62C1" w:rsidRPr="00584EB2">
        <w:rPr>
          <w:rFonts w:cstheme="minorHAnsi"/>
          <w:sz w:val="28"/>
          <w:szCs w:val="28"/>
        </w:rPr>
        <w:t xml:space="preserve">will be provided </w:t>
      </w:r>
      <w:r w:rsidRPr="00584EB2">
        <w:rPr>
          <w:rFonts w:cstheme="minorHAnsi"/>
          <w:sz w:val="28"/>
          <w:szCs w:val="28"/>
        </w:rPr>
        <w:t>of key members of staff and areas around the school.</w:t>
      </w:r>
    </w:p>
    <w:p w:rsidR="0011507D" w:rsidRPr="00584EB2" w:rsidRDefault="0011507D" w:rsidP="0011507D">
      <w:pPr>
        <w:numPr>
          <w:ilvl w:val="0"/>
          <w:numId w:val="4"/>
        </w:numPr>
        <w:spacing w:after="0" w:line="276" w:lineRule="auto"/>
        <w:rPr>
          <w:rFonts w:cstheme="minorHAnsi"/>
          <w:sz w:val="28"/>
          <w:szCs w:val="28"/>
        </w:rPr>
      </w:pPr>
      <w:r w:rsidRPr="00584EB2">
        <w:rPr>
          <w:rFonts w:cstheme="minorHAnsi"/>
          <w:sz w:val="28"/>
          <w:szCs w:val="28"/>
        </w:rPr>
        <w:t xml:space="preserve">The </w:t>
      </w:r>
      <w:r w:rsidR="00EE62C1" w:rsidRPr="00584EB2">
        <w:rPr>
          <w:rFonts w:cstheme="minorHAnsi"/>
          <w:sz w:val="28"/>
          <w:szCs w:val="28"/>
        </w:rPr>
        <w:t>Inclusion lead</w:t>
      </w:r>
      <w:r w:rsidRPr="00584EB2">
        <w:rPr>
          <w:rFonts w:cstheme="minorHAnsi"/>
          <w:sz w:val="28"/>
          <w:szCs w:val="28"/>
        </w:rPr>
        <w:t xml:space="preserve"> </w:t>
      </w:r>
      <w:r w:rsidR="00EE62C1" w:rsidRPr="00584EB2">
        <w:rPr>
          <w:rFonts w:cstheme="minorHAnsi"/>
          <w:sz w:val="28"/>
          <w:szCs w:val="28"/>
        </w:rPr>
        <w:t>will</w:t>
      </w:r>
      <w:r w:rsidRPr="00584EB2">
        <w:rPr>
          <w:rFonts w:cstheme="minorHAnsi"/>
          <w:sz w:val="28"/>
          <w:szCs w:val="28"/>
        </w:rPr>
        <w:t xml:space="preserve"> also liaise with the relevant outside agencies to discuss the transition needs of children with SEND.</w:t>
      </w:r>
    </w:p>
    <w:p w:rsidR="0011507D" w:rsidRPr="00584EB2" w:rsidRDefault="00EE62C1" w:rsidP="0011507D">
      <w:pPr>
        <w:numPr>
          <w:ilvl w:val="0"/>
          <w:numId w:val="4"/>
        </w:numPr>
        <w:spacing w:after="0" w:line="276" w:lineRule="auto"/>
        <w:rPr>
          <w:rFonts w:cstheme="minorHAnsi"/>
          <w:sz w:val="28"/>
          <w:szCs w:val="28"/>
        </w:rPr>
      </w:pPr>
      <w:r w:rsidRPr="00584EB2">
        <w:rPr>
          <w:rFonts w:cstheme="minorHAnsi"/>
          <w:sz w:val="28"/>
          <w:szCs w:val="28"/>
        </w:rPr>
        <w:t xml:space="preserve">We will also ensure that any relevant paperwork is transferred to us from nursery settings. </w:t>
      </w:r>
    </w:p>
    <w:p w:rsidR="00EE62C1" w:rsidRPr="00584EB2" w:rsidRDefault="00EE62C1" w:rsidP="00EE62C1">
      <w:pPr>
        <w:spacing w:after="0" w:line="276" w:lineRule="auto"/>
        <w:rPr>
          <w:rFonts w:cstheme="minorHAnsi"/>
          <w:sz w:val="28"/>
          <w:szCs w:val="28"/>
        </w:rPr>
      </w:pPr>
    </w:p>
    <w:p w:rsidR="00EE62C1" w:rsidRPr="00584EB2" w:rsidRDefault="00EE62C1" w:rsidP="00EE62C1">
      <w:pPr>
        <w:spacing w:after="0" w:line="276" w:lineRule="auto"/>
        <w:rPr>
          <w:rFonts w:cstheme="minorHAnsi"/>
          <w:sz w:val="28"/>
          <w:szCs w:val="28"/>
          <w:u w:val="single"/>
        </w:rPr>
      </w:pPr>
      <w:r w:rsidRPr="00584EB2">
        <w:rPr>
          <w:rFonts w:cstheme="minorHAnsi"/>
          <w:sz w:val="28"/>
          <w:szCs w:val="28"/>
          <w:u w:val="single"/>
        </w:rPr>
        <w:t>Moving on to Secondary School -</w:t>
      </w:r>
    </w:p>
    <w:p w:rsidR="00EE62C1" w:rsidRPr="00584EB2" w:rsidRDefault="00EE62C1" w:rsidP="00EE62C1">
      <w:pPr>
        <w:spacing w:line="276" w:lineRule="auto"/>
        <w:rPr>
          <w:rFonts w:cstheme="minorHAnsi"/>
          <w:sz w:val="28"/>
          <w:szCs w:val="28"/>
        </w:rPr>
      </w:pPr>
      <w:r w:rsidRPr="00584EB2">
        <w:rPr>
          <w:rFonts w:cstheme="minorHAnsi"/>
          <w:color w:val="0070C0"/>
          <w:sz w:val="28"/>
          <w:szCs w:val="28"/>
        </w:rPr>
        <w:tab/>
      </w:r>
      <w:r w:rsidRPr="00584EB2">
        <w:rPr>
          <w:rFonts w:cstheme="minorHAnsi"/>
          <w:sz w:val="28"/>
          <w:szCs w:val="28"/>
        </w:rPr>
        <w:t xml:space="preserve">For children moving on to secondary school, the following arrangements </w:t>
      </w:r>
      <w:r w:rsidR="00871B5B" w:rsidRPr="00584EB2">
        <w:rPr>
          <w:rFonts w:cstheme="minorHAnsi"/>
          <w:sz w:val="28"/>
          <w:szCs w:val="28"/>
        </w:rPr>
        <w:t>will be put</w:t>
      </w:r>
      <w:r w:rsidRPr="00584EB2">
        <w:rPr>
          <w:rFonts w:cstheme="minorHAnsi"/>
          <w:sz w:val="28"/>
          <w:szCs w:val="28"/>
        </w:rPr>
        <w:t xml:space="preserve"> in place:</w:t>
      </w:r>
    </w:p>
    <w:p w:rsidR="00EE62C1" w:rsidRPr="00584EB2" w:rsidRDefault="00EE62C1" w:rsidP="00EE62C1">
      <w:pPr>
        <w:numPr>
          <w:ilvl w:val="0"/>
          <w:numId w:val="5"/>
        </w:numPr>
        <w:spacing w:after="0" w:line="276" w:lineRule="auto"/>
        <w:rPr>
          <w:rFonts w:cstheme="minorHAnsi"/>
          <w:sz w:val="28"/>
          <w:szCs w:val="28"/>
        </w:rPr>
      </w:pPr>
      <w:r w:rsidRPr="00584EB2">
        <w:rPr>
          <w:rFonts w:cstheme="minorHAnsi"/>
          <w:sz w:val="28"/>
          <w:szCs w:val="28"/>
        </w:rPr>
        <w:t>The Year 6 class teacher will hold in person meetings with secondary school staff</w:t>
      </w:r>
    </w:p>
    <w:p w:rsidR="00EE62C1" w:rsidRPr="00584EB2" w:rsidRDefault="00EE62C1" w:rsidP="00EE62C1">
      <w:pPr>
        <w:numPr>
          <w:ilvl w:val="0"/>
          <w:numId w:val="5"/>
        </w:numPr>
        <w:spacing w:after="0" w:line="276" w:lineRule="auto"/>
        <w:rPr>
          <w:rFonts w:cstheme="minorHAnsi"/>
          <w:sz w:val="28"/>
          <w:szCs w:val="28"/>
        </w:rPr>
      </w:pPr>
      <w:r w:rsidRPr="00584EB2">
        <w:rPr>
          <w:rFonts w:cstheme="minorHAnsi"/>
          <w:sz w:val="28"/>
          <w:szCs w:val="28"/>
        </w:rPr>
        <w:t>The Inclusion Lead will share relevant information with secondary school staff and ensure all relevant records are transferred.</w:t>
      </w:r>
    </w:p>
    <w:p w:rsidR="00EE62C1" w:rsidRPr="00584EB2" w:rsidRDefault="00EE62C1" w:rsidP="00EE62C1">
      <w:pPr>
        <w:numPr>
          <w:ilvl w:val="0"/>
          <w:numId w:val="5"/>
        </w:numPr>
        <w:spacing w:after="0" w:line="276" w:lineRule="auto"/>
        <w:rPr>
          <w:rFonts w:cstheme="minorHAnsi"/>
          <w:sz w:val="28"/>
          <w:szCs w:val="28"/>
        </w:rPr>
      </w:pPr>
      <w:r w:rsidRPr="00584EB2">
        <w:rPr>
          <w:rFonts w:cstheme="minorHAnsi"/>
          <w:sz w:val="28"/>
          <w:szCs w:val="28"/>
        </w:rPr>
        <w:t>The secondary schools provide transition units of work for the pupils.</w:t>
      </w:r>
    </w:p>
    <w:p w:rsidR="00EE62C1" w:rsidRPr="00584EB2" w:rsidRDefault="00EE62C1" w:rsidP="00EE62C1">
      <w:pPr>
        <w:numPr>
          <w:ilvl w:val="0"/>
          <w:numId w:val="5"/>
        </w:numPr>
        <w:spacing w:after="0" w:line="276" w:lineRule="auto"/>
        <w:rPr>
          <w:rFonts w:cstheme="minorHAnsi"/>
          <w:sz w:val="28"/>
          <w:szCs w:val="28"/>
        </w:rPr>
      </w:pPr>
      <w:r w:rsidRPr="00584EB2">
        <w:rPr>
          <w:rFonts w:cstheme="minorHAnsi"/>
          <w:sz w:val="28"/>
          <w:szCs w:val="28"/>
        </w:rPr>
        <w:lastRenderedPageBreak/>
        <w:t xml:space="preserve">The Inclusion leader will liaise with relevant outside agencies </w:t>
      </w:r>
    </w:p>
    <w:p w:rsidR="00EE62C1" w:rsidRPr="00584EB2" w:rsidRDefault="00EE62C1" w:rsidP="00EE62C1">
      <w:pPr>
        <w:numPr>
          <w:ilvl w:val="0"/>
          <w:numId w:val="5"/>
        </w:numPr>
        <w:spacing w:after="0" w:line="276" w:lineRule="auto"/>
        <w:rPr>
          <w:rFonts w:cstheme="minorHAnsi"/>
          <w:sz w:val="28"/>
          <w:szCs w:val="28"/>
        </w:rPr>
      </w:pPr>
      <w:r w:rsidRPr="00584EB2">
        <w:rPr>
          <w:rFonts w:cstheme="minorHAnsi"/>
          <w:sz w:val="28"/>
          <w:szCs w:val="28"/>
        </w:rPr>
        <w:t>A transition page with information and activities will be added to the school website</w:t>
      </w:r>
      <w:r w:rsidR="00871B5B" w:rsidRPr="00584EB2">
        <w:rPr>
          <w:rFonts w:cstheme="minorHAnsi"/>
          <w:sz w:val="28"/>
          <w:szCs w:val="28"/>
        </w:rPr>
        <w:t xml:space="preserve">. </w:t>
      </w:r>
    </w:p>
    <w:p w:rsidR="00871B5B" w:rsidRPr="00584EB2" w:rsidRDefault="00871B5B" w:rsidP="00EE62C1">
      <w:pPr>
        <w:numPr>
          <w:ilvl w:val="0"/>
          <w:numId w:val="5"/>
        </w:numPr>
        <w:spacing w:after="0" w:line="276" w:lineRule="auto"/>
        <w:rPr>
          <w:rFonts w:cstheme="minorHAnsi"/>
          <w:sz w:val="28"/>
          <w:szCs w:val="28"/>
        </w:rPr>
      </w:pPr>
      <w:r w:rsidRPr="00584EB2">
        <w:rPr>
          <w:rFonts w:cstheme="minorHAnsi"/>
          <w:sz w:val="28"/>
          <w:szCs w:val="28"/>
        </w:rPr>
        <w:t xml:space="preserve">The Head of Year 7 will visit for a Q and A session. </w:t>
      </w:r>
    </w:p>
    <w:p w:rsidR="00EE62C1" w:rsidRPr="00584EB2" w:rsidRDefault="00EE62C1" w:rsidP="00EE62C1">
      <w:pPr>
        <w:numPr>
          <w:ilvl w:val="0"/>
          <w:numId w:val="5"/>
        </w:numPr>
        <w:spacing w:after="0" w:line="276" w:lineRule="auto"/>
        <w:rPr>
          <w:rFonts w:cstheme="minorHAnsi"/>
          <w:sz w:val="28"/>
          <w:szCs w:val="28"/>
        </w:rPr>
      </w:pPr>
      <w:r w:rsidRPr="00584EB2">
        <w:rPr>
          <w:rFonts w:cstheme="minorHAnsi"/>
          <w:sz w:val="28"/>
          <w:szCs w:val="28"/>
        </w:rPr>
        <w:t xml:space="preserve">An </w:t>
      </w:r>
      <w:r w:rsidR="008F13D7" w:rsidRPr="00584EB2">
        <w:rPr>
          <w:rFonts w:cstheme="minorHAnsi"/>
          <w:sz w:val="28"/>
          <w:szCs w:val="28"/>
        </w:rPr>
        <w:t>in-person</w:t>
      </w:r>
      <w:r w:rsidRPr="00584EB2">
        <w:rPr>
          <w:rFonts w:cstheme="minorHAnsi"/>
          <w:sz w:val="28"/>
          <w:szCs w:val="28"/>
        </w:rPr>
        <w:t xml:space="preserve"> transition day </w:t>
      </w:r>
      <w:r w:rsidR="00871B5B" w:rsidRPr="00584EB2">
        <w:rPr>
          <w:rFonts w:cstheme="minorHAnsi"/>
          <w:sz w:val="28"/>
          <w:szCs w:val="28"/>
        </w:rPr>
        <w:t>will be held</w:t>
      </w:r>
      <w:r w:rsidRPr="00584EB2">
        <w:rPr>
          <w:rFonts w:cstheme="minorHAnsi"/>
          <w:sz w:val="28"/>
          <w:szCs w:val="28"/>
        </w:rPr>
        <w:t xml:space="preserve"> </w:t>
      </w:r>
      <w:r w:rsidR="00871B5B" w:rsidRPr="00584EB2">
        <w:rPr>
          <w:rFonts w:cstheme="minorHAnsi"/>
          <w:sz w:val="28"/>
          <w:szCs w:val="28"/>
        </w:rPr>
        <w:t xml:space="preserve">for </w:t>
      </w:r>
      <w:r w:rsidRPr="00584EB2">
        <w:rPr>
          <w:rFonts w:cstheme="minorHAnsi"/>
          <w:sz w:val="28"/>
          <w:szCs w:val="28"/>
        </w:rPr>
        <w:t>all pupils.</w:t>
      </w:r>
    </w:p>
    <w:p w:rsidR="00EE62C1" w:rsidRPr="00584EB2" w:rsidRDefault="00871B5B" w:rsidP="00EE62C1">
      <w:pPr>
        <w:numPr>
          <w:ilvl w:val="0"/>
          <w:numId w:val="5"/>
        </w:numPr>
        <w:spacing w:after="0" w:line="276" w:lineRule="auto"/>
        <w:rPr>
          <w:rFonts w:cstheme="minorHAnsi"/>
          <w:sz w:val="28"/>
          <w:szCs w:val="28"/>
        </w:rPr>
      </w:pPr>
      <w:r w:rsidRPr="00584EB2">
        <w:rPr>
          <w:rFonts w:cstheme="minorHAnsi"/>
          <w:sz w:val="28"/>
          <w:szCs w:val="28"/>
        </w:rPr>
        <w:t>Any children who may require</w:t>
      </w:r>
      <w:r w:rsidR="00EE62C1" w:rsidRPr="00584EB2">
        <w:rPr>
          <w:rFonts w:cstheme="minorHAnsi"/>
          <w:sz w:val="28"/>
          <w:szCs w:val="28"/>
        </w:rPr>
        <w:t xml:space="preserve"> additional visits to the secondary school </w:t>
      </w:r>
      <w:r w:rsidRPr="00584EB2">
        <w:rPr>
          <w:rFonts w:cstheme="minorHAnsi"/>
          <w:sz w:val="28"/>
          <w:szCs w:val="28"/>
        </w:rPr>
        <w:t>will be</w:t>
      </w:r>
      <w:r w:rsidR="00EE62C1" w:rsidRPr="00584EB2">
        <w:rPr>
          <w:rFonts w:cstheme="minorHAnsi"/>
          <w:sz w:val="28"/>
          <w:szCs w:val="28"/>
        </w:rPr>
        <w:t xml:space="preserve"> facilitated by the Inclusion Leader’s and Learning Mentor, with follow up sessions back at Slinfold.</w:t>
      </w:r>
    </w:p>
    <w:p w:rsidR="00871B5B" w:rsidRPr="00584EB2" w:rsidRDefault="00871B5B" w:rsidP="00871B5B">
      <w:pPr>
        <w:spacing w:after="0" w:line="276" w:lineRule="auto"/>
        <w:rPr>
          <w:rFonts w:cstheme="minorHAnsi"/>
          <w:sz w:val="28"/>
          <w:szCs w:val="28"/>
        </w:rPr>
      </w:pPr>
    </w:p>
    <w:p w:rsidR="00871B5B" w:rsidRPr="00584EB2" w:rsidRDefault="00871B5B" w:rsidP="00871B5B">
      <w:pPr>
        <w:spacing w:after="0" w:line="276" w:lineRule="auto"/>
        <w:rPr>
          <w:rFonts w:cstheme="minorHAnsi"/>
          <w:sz w:val="28"/>
          <w:szCs w:val="28"/>
          <w:u w:val="single"/>
        </w:rPr>
      </w:pPr>
      <w:r w:rsidRPr="00584EB2">
        <w:rPr>
          <w:rFonts w:cstheme="minorHAnsi"/>
          <w:sz w:val="28"/>
          <w:szCs w:val="28"/>
          <w:u w:val="single"/>
        </w:rPr>
        <w:t xml:space="preserve">Moving from Class to Class - </w:t>
      </w:r>
    </w:p>
    <w:p w:rsidR="00871B5B" w:rsidRPr="00584EB2" w:rsidRDefault="00871B5B" w:rsidP="00871B5B">
      <w:pPr>
        <w:spacing w:line="276" w:lineRule="auto"/>
        <w:rPr>
          <w:rFonts w:cstheme="minorHAnsi"/>
          <w:sz w:val="28"/>
          <w:szCs w:val="28"/>
        </w:rPr>
      </w:pPr>
      <w:r w:rsidRPr="00584EB2">
        <w:rPr>
          <w:rFonts w:cstheme="minorHAnsi"/>
          <w:sz w:val="28"/>
          <w:szCs w:val="28"/>
        </w:rPr>
        <w:t>For children transferring to new classes within Slinfold CE Primary, the following arrangements will be put in place:</w:t>
      </w:r>
    </w:p>
    <w:p w:rsidR="00871B5B" w:rsidRPr="00584EB2" w:rsidRDefault="00871B5B" w:rsidP="004D5B39">
      <w:pPr>
        <w:numPr>
          <w:ilvl w:val="0"/>
          <w:numId w:val="4"/>
        </w:numPr>
        <w:spacing w:after="0" w:line="276" w:lineRule="auto"/>
        <w:rPr>
          <w:rFonts w:cstheme="minorHAnsi"/>
          <w:sz w:val="28"/>
          <w:szCs w:val="28"/>
        </w:rPr>
      </w:pPr>
      <w:r w:rsidRPr="00584EB2">
        <w:rPr>
          <w:rFonts w:cstheme="minorHAnsi"/>
          <w:sz w:val="28"/>
          <w:szCs w:val="28"/>
        </w:rPr>
        <w:t>For children with SEND, Social stories are sent home.</w:t>
      </w:r>
    </w:p>
    <w:p w:rsidR="00871B5B" w:rsidRPr="00584EB2" w:rsidRDefault="00871B5B" w:rsidP="004D5B39">
      <w:pPr>
        <w:numPr>
          <w:ilvl w:val="0"/>
          <w:numId w:val="4"/>
        </w:numPr>
        <w:spacing w:after="0" w:line="276" w:lineRule="auto"/>
        <w:rPr>
          <w:rFonts w:cstheme="minorHAnsi"/>
          <w:sz w:val="28"/>
          <w:szCs w:val="28"/>
        </w:rPr>
      </w:pPr>
      <w:r w:rsidRPr="00584EB2">
        <w:rPr>
          <w:rFonts w:cstheme="minorHAnsi"/>
          <w:sz w:val="28"/>
          <w:szCs w:val="28"/>
        </w:rPr>
        <w:t>For children with SEND, photographs will be provided of key members of staff and areas around the school.</w:t>
      </w:r>
    </w:p>
    <w:p w:rsidR="00871B5B" w:rsidRPr="00584EB2" w:rsidRDefault="00871B5B" w:rsidP="00871B5B">
      <w:pPr>
        <w:numPr>
          <w:ilvl w:val="0"/>
          <w:numId w:val="6"/>
        </w:numPr>
        <w:spacing w:after="0" w:line="276" w:lineRule="auto"/>
        <w:rPr>
          <w:rFonts w:cstheme="minorHAnsi"/>
          <w:sz w:val="28"/>
          <w:szCs w:val="28"/>
        </w:rPr>
      </w:pPr>
      <w:r w:rsidRPr="00584EB2">
        <w:rPr>
          <w:rFonts w:cstheme="minorHAnsi"/>
          <w:sz w:val="28"/>
          <w:szCs w:val="28"/>
        </w:rPr>
        <w:t>For children with SEND, additional time with TAs/LSAs will be organised and a transition programme completed. For some pupils, this programme will include the completion of a transition booklet.</w:t>
      </w:r>
    </w:p>
    <w:p w:rsidR="00871B5B" w:rsidRPr="00584EB2" w:rsidRDefault="00871B5B" w:rsidP="00871B5B">
      <w:pPr>
        <w:numPr>
          <w:ilvl w:val="0"/>
          <w:numId w:val="6"/>
        </w:numPr>
        <w:spacing w:after="0" w:line="276" w:lineRule="auto"/>
        <w:rPr>
          <w:rFonts w:cstheme="minorHAnsi"/>
          <w:sz w:val="28"/>
          <w:szCs w:val="28"/>
        </w:rPr>
      </w:pPr>
      <w:r w:rsidRPr="00584EB2">
        <w:rPr>
          <w:rFonts w:cstheme="minorHAnsi"/>
          <w:sz w:val="28"/>
          <w:szCs w:val="28"/>
        </w:rPr>
        <w:t>Teachers meet in person to discuss and plan for individual pupil’s needs.</w:t>
      </w:r>
    </w:p>
    <w:p w:rsidR="00871B5B" w:rsidRPr="00584EB2" w:rsidRDefault="00871B5B" w:rsidP="00871B5B">
      <w:pPr>
        <w:numPr>
          <w:ilvl w:val="0"/>
          <w:numId w:val="6"/>
        </w:numPr>
        <w:spacing w:after="0" w:line="276" w:lineRule="auto"/>
        <w:rPr>
          <w:rFonts w:cstheme="minorHAnsi"/>
          <w:sz w:val="28"/>
          <w:szCs w:val="28"/>
        </w:rPr>
      </w:pPr>
      <w:r w:rsidRPr="00584EB2">
        <w:rPr>
          <w:rFonts w:cstheme="minorHAnsi"/>
          <w:sz w:val="28"/>
          <w:szCs w:val="28"/>
        </w:rPr>
        <w:t>All pupils take part in a morning session in their new class for September, before the end of the summer term.</w:t>
      </w:r>
    </w:p>
    <w:p w:rsidR="00E15DED" w:rsidRPr="00584EB2" w:rsidRDefault="00E15DED" w:rsidP="00E15DED">
      <w:pPr>
        <w:spacing w:after="0" w:line="276" w:lineRule="auto"/>
        <w:rPr>
          <w:rFonts w:cstheme="minorHAnsi"/>
          <w:sz w:val="28"/>
          <w:szCs w:val="28"/>
        </w:rPr>
      </w:pPr>
    </w:p>
    <w:p w:rsidR="00E15DED" w:rsidRPr="00584EB2" w:rsidRDefault="00E15DED" w:rsidP="00E15DED">
      <w:pPr>
        <w:spacing w:after="0" w:line="276" w:lineRule="auto"/>
        <w:rPr>
          <w:rFonts w:cstheme="minorHAnsi"/>
          <w:sz w:val="28"/>
          <w:szCs w:val="28"/>
        </w:rPr>
      </w:pPr>
    </w:p>
    <w:p w:rsidR="00E15DED" w:rsidRPr="00584EB2" w:rsidRDefault="00E15DED" w:rsidP="00E15DED">
      <w:pPr>
        <w:spacing w:after="0" w:line="276" w:lineRule="auto"/>
        <w:rPr>
          <w:rFonts w:cstheme="minorHAnsi"/>
          <w:sz w:val="28"/>
          <w:szCs w:val="28"/>
        </w:rPr>
      </w:pPr>
    </w:p>
    <w:p w:rsidR="00E15DED" w:rsidRDefault="00E15DED" w:rsidP="00E15DED">
      <w:pPr>
        <w:spacing w:after="0" w:line="276" w:lineRule="auto"/>
        <w:rPr>
          <w:rFonts w:ascii="Sassoon Infant Std" w:hAnsi="Sassoon Infant Std"/>
        </w:rPr>
      </w:pPr>
    </w:p>
    <w:p w:rsidR="00E15DED" w:rsidRDefault="00E15DED" w:rsidP="00E15DED">
      <w:pPr>
        <w:spacing w:after="0" w:line="276" w:lineRule="auto"/>
        <w:rPr>
          <w:rFonts w:ascii="Sassoon Infant Std" w:hAnsi="Sassoon Infant Std"/>
        </w:rPr>
      </w:pPr>
    </w:p>
    <w:p w:rsidR="00E15DED" w:rsidRDefault="00E15DED" w:rsidP="00E15DED">
      <w:pPr>
        <w:spacing w:after="0" w:line="276" w:lineRule="auto"/>
        <w:rPr>
          <w:rFonts w:ascii="Sassoon Infant Std" w:hAnsi="Sassoon Infant Std"/>
        </w:rPr>
      </w:pPr>
    </w:p>
    <w:p w:rsidR="00E15DED" w:rsidRDefault="00E15DED" w:rsidP="00E15DED">
      <w:pPr>
        <w:spacing w:after="0" w:line="276" w:lineRule="auto"/>
        <w:rPr>
          <w:rFonts w:ascii="Sassoon Infant Std" w:hAnsi="Sassoon Infant Std"/>
        </w:rPr>
      </w:pPr>
    </w:p>
    <w:p w:rsidR="00E15DED" w:rsidRDefault="00E15DED" w:rsidP="00E15DED">
      <w:pPr>
        <w:spacing w:after="0" w:line="276" w:lineRule="auto"/>
        <w:rPr>
          <w:rFonts w:ascii="Sassoon Infant Std" w:hAnsi="Sassoon Infant Std"/>
        </w:rPr>
      </w:pPr>
    </w:p>
    <w:p w:rsidR="00E15DED" w:rsidRDefault="00E15DED" w:rsidP="00E15DED">
      <w:pPr>
        <w:spacing w:after="0" w:line="276" w:lineRule="auto"/>
        <w:rPr>
          <w:rFonts w:ascii="Sassoon Infant Std" w:hAnsi="Sassoon Infant Std"/>
        </w:rPr>
      </w:pPr>
    </w:p>
    <w:p w:rsidR="00E15DED" w:rsidRPr="008F7C8C" w:rsidRDefault="00E15DED" w:rsidP="00E15DED">
      <w:pPr>
        <w:spacing w:after="0" w:line="276" w:lineRule="auto"/>
        <w:jc w:val="center"/>
        <w:rPr>
          <w:b/>
          <w:color w:val="0070C0"/>
          <w:sz w:val="72"/>
          <w:szCs w:val="72"/>
        </w:rPr>
      </w:pPr>
      <w:r w:rsidRPr="008F7C8C">
        <w:rPr>
          <w:b/>
          <w:color w:val="0070C0"/>
          <w:sz w:val="72"/>
          <w:szCs w:val="72"/>
        </w:rPr>
        <w:lastRenderedPageBreak/>
        <w:t xml:space="preserve">Supporting </w:t>
      </w:r>
      <w:r w:rsidR="008F13D7" w:rsidRPr="008F7C8C">
        <w:rPr>
          <w:b/>
          <w:color w:val="0070C0"/>
          <w:sz w:val="72"/>
          <w:szCs w:val="72"/>
        </w:rPr>
        <w:t>Y</w:t>
      </w:r>
      <w:r w:rsidRPr="008F7C8C">
        <w:rPr>
          <w:b/>
          <w:color w:val="0070C0"/>
          <w:sz w:val="72"/>
          <w:szCs w:val="72"/>
        </w:rPr>
        <w:t>ou</w:t>
      </w:r>
      <w:r w:rsidR="008F13D7" w:rsidRPr="008F7C8C">
        <w:rPr>
          <w:b/>
          <w:color w:val="0070C0"/>
          <w:sz w:val="72"/>
          <w:szCs w:val="72"/>
        </w:rPr>
        <w:t>r</w:t>
      </w:r>
      <w:r w:rsidRPr="008F7C8C">
        <w:rPr>
          <w:b/>
          <w:color w:val="0070C0"/>
          <w:sz w:val="72"/>
          <w:szCs w:val="72"/>
        </w:rPr>
        <w:t xml:space="preserve"> </w:t>
      </w:r>
      <w:r w:rsidR="008F13D7" w:rsidRPr="008F7C8C">
        <w:rPr>
          <w:b/>
          <w:color w:val="0070C0"/>
          <w:sz w:val="72"/>
          <w:szCs w:val="72"/>
        </w:rPr>
        <w:t>C</w:t>
      </w:r>
      <w:r w:rsidRPr="008F7C8C">
        <w:rPr>
          <w:b/>
          <w:color w:val="0070C0"/>
          <w:sz w:val="72"/>
          <w:szCs w:val="72"/>
        </w:rPr>
        <w:t xml:space="preserve">hild’s </w:t>
      </w:r>
      <w:r w:rsidR="008F13D7" w:rsidRPr="008F7C8C">
        <w:rPr>
          <w:b/>
          <w:color w:val="0070C0"/>
          <w:sz w:val="72"/>
          <w:szCs w:val="72"/>
        </w:rPr>
        <w:t>S</w:t>
      </w:r>
      <w:r w:rsidRPr="008F7C8C">
        <w:rPr>
          <w:b/>
          <w:color w:val="0070C0"/>
          <w:sz w:val="72"/>
          <w:szCs w:val="72"/>
        </w:rPr>
        <w:t xml:space="preserve">ocial and </w:t>
      </w:r>
      <w:r w:rsidR="008F13D7" w:rsidRPr="008F7C8C">
        <w:rPr>
          <w:b/>
          <w:color w:val="0070C0"/>
          <w:sz w:val="72"/>
          <w:szCs w:val="72"/>
        </w:rPr>
        <w:t>E</w:t>
      </w:r>
      <w:r w:rsidRPr="008F7C8C">
        <w:rPr>
          <w:b/>
          <w:color w:val="0070C0"/>
          <w:sz w:val="72"/>
          <w:szCs w:val="72"/>
        </w:rPr>
        <w:t xml:space="preserve">motional </w:t>
      </w:r>
      <w:r w:rsidR="008F13D7" w:rsidRPr="008F7C8C">
        <w:rPr>
          <w:b/>
          <w:color w:val="0070C0"/>
          <w:sz w:val="72"/>
          <w:szCs w:val="72"/>
        </w:rPr>
        <w:t>D</w:t>
      </w:r>
      <w:r w:rsidRPr="008F7C8C">
        <w:rPr>
          <w:b/>
          <w:color w:val="0070C0"/>
          <w:sz w:val="72"/>
          <w:szCs w:val="72"/>
        </w:rPr>
        <w:t xml:space="preserve">evelopment and </w:t>
      </w:r>
      <w:r w:rsidR="008F13D7" w:rsidRPr="008F7C8C">
        <w:rPr>
          <w:b/>
          <w:color w:val="0070C0"/>
          <w:sz w:val="72"/>
          <w:szCs w:val="72"/>
        </w:rPr>
        <w:t>W</w:t>
      </w:r>
      <w:r w:rsidRPr="008F7C8C">
        <w:rPr>
          <w:b/>
          <w:color w:val="0070C0"/>
          <w:sz w:val="72"/>
          <w:szCs w:val="72"/>
        </w:rPr>
        <w:t xml:space="preserve">ellbeing </w:t>
      </w:r>
    </w:p>
    <w:p w:rsidR="009E0115" w:rsidRPr="00584EB2" w:rsidRDefault="009E0115" w:rsidP="00665B86">
      <w:pPr>
        <w:pStyle w:val="NormalWeb"/>
        <w:rPr>
          <w:rFonts w:asciiTheme="minorHAnsi" w:hAnsiTheme="minorHAnsi" w:cstheme="minorHAnsi"/>
          <w:sz w:val="28"/>
          <w:szCs w:val="28"/>
        </w:rPr>
      </w:pPr>
      <w:r w:rsidRPr="00584EB2">
        <w:rPr>
          <w:rFonts w:asciiTheme="minorHAnsi" w:hAnsiTheme="minorHAnsi" w:cstheme="minorHAnsi"/>
          <w:noProof/>
          <w:sz w:val="28"/>
          <w:szCs w:val="28"/>
        </w:rPr>
        <w:drawing>
          <wp:anchor distT="0" distB="0" distL="114300" distR="114300" simplePos="0" relativeHeight="251688960" behindDoc="0" locked="0" layoutInCell="1" allowOverlap="1" wp14:anchorId="26392E70">
            <wp:simplePos x="0" y="0"/>
            <wp:positionH relativeFrom="column">
              <wp:posOffset>202034</wp:posOffset>
            </wp:positionH>
            <wp:positionV relativeFrom="paragraph">
              <wp:posOffset>608475</wp:posOffset>
            </wp:positionV>
            <wp:extent cx="6609145" cy="2714842"/>
            <wp:effectExtent l="0" t="0" r="1270" b="9525"/>
            <wp:wrapSquare wrapText="bothSides"/>
            <wp:docPr id="23" name="Picture 23" descr="D:\Slinfold\2024-2025\Admin\Mental Health 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nfold\2024-2025\Admin\Mental Health Te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9145" cy="27148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EB2">
        <w:rPr>
          <w:rFonts w:asciiTheme="minorHAnsi" w:hAnsiTheme="minorHAnsi" w:cstheme="minorHAnsi"/>
          <w:sz w:val="28"/>
          <w:szCs w:val="28"/>
        </w:rPr>
        <w:t>At Slinfold, we have a Senior Mental Health Team-</w:t>
      </w:r>
    </w:p>
    <w:p w:rsidR="009E0115" w:rsidRPr="00584EB2" w:rsidRDefault="009E0115" w:rsidP="00665B86">
      <w:pPr>
        <w:pStyle w:val="NormalWeb"/>
        <w:rPr>
          <w:rFonts w:asciiTheme="minorHAnsi" w:hAnsiTheme="minorHAnsi" w:cstheme="minorHAnsi"/>
          <w:sz w:val="28"/>
          <w:szCs w:val="28"/>
        </w:rPr>
      </w:pPr>
      <w:r w:rsidRPr="00584EB2">
        <w:rPr>
          <w:rFonts w:asciiTheme="minorHAnsi" w:hAnsiTheme="minorHAnsi" w:cstheme="minorHAnsi"/>
          <w:noProof/>
          <w:sz w:val="28"/>
          <w:szCs w:val="28"/>
        </w:rPr>
        <w:drawing>
          <wp:anchor distT="0" distB="0" distL="114300" distR="114300" simplePos="0" relativeHeight="251687936" behindDoc="0" locked="0" layoutInCell="1" allowOverlap="1">
            <wp:simplePos x="0" y="0"/>
            <wp:positionH relativeFrom="margin">
              <wp:align>right</wp:align>
            </wp:positionH>
            <wp:positionV relativeFrom="paragraph">
              <wp:posOffset>14605</wp:posOffset>
            </wp:positionV>
            <wp:extent cx="2334895" cy="2334895"/>
            <wp:effectExtent l="0" t="0" r="8255" b="0"/>
            <wp:wrapSquare wrapText="bothSides"/>
            <wp:docPr id="21" name="Picture 21" descr="Thought-Full Voice and Participation | Your Voice West Sus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ought-Full Voice and Participation | Your Voice West Susse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489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115" w:rsidRPr="00584EB2" w:rsidRDefault="009E0115" w:rsidP="00665B86">
      <w:pPr>
        <w:pStyle w:val="NormalWeb"/>
        <w:rPr>
          <w:rFonts w:asciiTheme="minorHAnsi" w:hAnsiTheme="minorHAnsi" w:cstheme="minorHAnsi"/>
          <w:sz w:val="28"/>
          <w:szCs w:val="28"/>
        </w:rPr>
      </w:pPr>
    </w:p>
    <w:p w:rsidR="009E0115" w:rsidRPr="00584EB2" w:rsidRDefault="009E0115" w:rsidP="00665B86">
      <w:pPr>
        <w:pStyle w:val="NormalWeb"/>
        <w:rPr>
          <w:rFonts w:asciiTheme="minorHAnsi" w:hAnsiTheme="minorHAnsi" w:cstheme="minorHAnsi"/>
          <w:sz w:val="28"/>
          <w:szCs w:val="28"/>
        </w:rPr>
      </w:pPr>
    </w:p>
    <w:p w:rsidR="009E0115" w:rsidRPr="00584EB2" w:rsidRDefault="009E0115" w:rsidP="00665B86">
      <w:pPr>
        <w:pStyle w:val="NormalWeb"/>
        <w:rPr>
          <w:rFonts w:asciiTheme="minorHAnsi" w:hAnsiTheme="minorHAnsi" w:cstheme="minorHAnsi"/>
          <w:sz w:val="28"/>
          <w:szCs w:val="28"/>
        </w:rPr>
      </w:pPr>
    </w:p>
    <w:p w:rsidR="009E0115" w:rsidRPr="00584EB2" w:rsidRDefault="009E0115" w:rsidP="00665B86">
      <w:pPr>
        <w:pStyle w:val="NormalWeb"/>
        <w:rPr>
          <w:rFonts w:asciiTheme="minorHAnsi" w:hAnsiTheme="minorHAnsi" w:cstheme="minorHAnsi"/>
          <w:sz w:val="28"/>
          <w:szCs w:val="28"/>
        </w:rPr>
      </w:pPr>
    </w:p>
    <w:p w:rsidR="009E0115" w:rsidRPr="00584EB2" w:rsidRDefault="009E0115" w:rsidP="00665B86">
      <w:pPr>
        <w:pStyle w:val="NormalWeb"/>
        <w:rPr>
          <w:rFonts w:asciiTheme="minorHAnsi" w:hAnsiTheme="minorHAnsi" w:cstheme="minorHAnsi"/>
          <w:sz w:val="28"/>
          <w:szCs w:val="28"/>
        </w:rPr>
      </w:pPr>
    </w:p>
    <w:p w:rsidR="00584EB2" w:rsidRDefault="00584EB2" w:rsidP="009E0115">
      <w:pPr>
        <w:spacing w:before="100" w:beforeAutospacing="1" w:after="100" w:afterAutospacing="1" w:line="240" w:lineRule="auto"/>
        <w:ind w:left="720"/>
        <w:textAlignment w:val="baseline"/>
        <w:rPr>
          <w:rFonts w:cstheme="minorHAnsi"/>
          <w:sz w:val="28"/>
          <w:szCs w:val="28"/>
        </w:rPr>
      </w:pPr>
    </w:p>
    <w:p w:rsidR="00584EB2" w:rsidRDefault="00584EB2" w:rsidP="009E0115">
      <w:pPr>
        <w:spacing w:before="100" w:beforeAutospacing="1" w:after="100" w:afterAutospacing="1" w:line="240" w:lineRule="auto"/>
        <w:ind w:left="720"/>
        <w:textAlignment w:val="baseline"/>
        <w:rPr>
          <w:rFonts w:cstheme="minorHAnsi"/>
          <w:sz w:val="28"/>
          <w:szCs w:val="28"/>
        </w:rPr>
      </w:pPr>
    </w:p>
    <w:p w:rsidR="009E0115" w:rsidRPr="009E0115" w:rsidRDefault="009E0115" w:rsidP="009E0115">
      <w:pPr>
        <w:spacing w:before="100" w:beforeAutospacing="1" w:after="100" w:afterAutospacing="1" w:line="240" w:lineRule="auto"/>
        <w:ind w:left="720"/>
        <w:textAlignment w:val="baseline"/>
        <w:rPr>
          <w:rFonts w:eastAsia="Times New Roman" w:cstheme="minorHAnsi"/>
          <w:color w:val="141414"/>
          <w:sz w:val="28"/>
          <w:szCs w:val="28"/>
          <w:lang w:eastAsia="en-GB"/>
        </w:rPr>
      </w:pPr>
      <w:r w:rsidRPr="00584EB2">
        <w:rPr>
          <w:rFonts w:cstheme="minorHAnsi"/>
          <w:sz w:val="28"/>
          <w:szCs w:val="28"/>
        </w:rPr>
        <w:t>C</w:t>
      </w:r>
      <w:r w:rsidR="00665B86" w:rsidRPr="00584EB2">
        <w:rPr>
          <w:rFonts w:cstheme="minorHAnsi"/>
          <w:sz w:val="28"/>
          <w:szCs w:val="28"/>
        </w:rPr>
        <w:t xml:space="preserve">hildren with social and emotional needs or anxiety will initially be supported in school, possibly in a small nurture groups or 1:1 support if needed. This is carried out by Mrs Gibbs, our School Emotional Literacy Support Assistant (ELSA). If a concern continues, or the level of the support is higher, we may </w:t>
      </w:r>
      <w:r w:rsidRPr="00584EB2">
        <w:rPr>
          <w:rFonts w:cstheme="minorHAnsi"/>
          <w:sz w:val="28"/>
          <w:szCs w:val="28"/>
        </w:rPr>
        <w:t>refer</w:t>
      </w:r>
      <w:r w:rsidR="00665B86" w:rsidRPr="00584EB2">
        <w:rPr>
          <w:rFonts w:cstheme="minorHAnsi"/>
          <w:sz w:val="28"/>
          <w:szCs w:val="28"/>
        </w:rPr>
        <w:t xml:space="preserve"> them to the Mental health Team (Thoughtfull)for further support.</w:t>
      </w:r>
      <w:r w:rsidRPr="00584EB2">
        <w:rPr>
          <w:rFonts w:cstheme="minorHAnsi"/>
          <w:sz w:val="28"/>
          <w:szCs w:val="28"/>
        </w:rPr>
        <w:t xml:space="preserve"> Thoughtfull</w:t>
      </w:r>
      <w:r w:rsidR="00665B86" w:rsidRPr="00584EB2">
        <w:rPr>
          <w:rFonts w:cstheme="minorHAnsi"/>
          <w:sz w:val="28"/>
          <w:szCs w:val="28"/>
        </w:rPr>
        <w:t xml:space="preserve"> </w:t>
      </w:r>
      <w:r w:rsidRPr="00584EB2">
        <w:rPr>
          <w:rFonts w:eastAsia="Times New Roman" w:cstheme="minorHAnsi"/>
          <w:color w:val="141414"/>
          <w:sz w:val="28"/>
          <w:szCs w:val="28"/>
          <w:lang w:eastAsia="en-GB"/>
        </w:rPr>
        <w:t>provide one to one evidence-based interventions in schools for mild to moderate mental health issues such as anxiety and depression. They also</w:t>
      </w:r>
      <w:r w:rsidRPr="009E0115">
        <w:rPr>
          <w:rFonts w:eastAsia="Times New Roman" w:cstheme="minorHAnsi"/>
          <w:color w:val="141414"/>
          <w:sz w:val="28"/>
          <w:szCs w:val="28"/>
          <w:lang w:eastAsia="en-GB"/>
        </w:rPr>
        <w:t xml:space="preserve"> give advice to school staff and liaise with external specialist services, to help children and young people to get the right support and stay in education.</w:t>
      </w:r>
    </w:p>
    <w:p w:rsidR="009E0115" w:rsidRDefault="009E0115" w:rsidP="00665B86">
      <w:pPr>
        <w:pStyle w:val="NormalWeb"/>
      </w:pPr>
    </w:p>
    <w:p w:rsidR="009E0115" w:rsidRPr="008F7C8C" w:rsidRDefault="00364467" w:rsidP="007C6818">
      <w:pPr>
        <w:pStyle w:val="NormalWeb"/>
        <w:jc w:val="center"/>
        <w:rPr>
          <w:rFonts w:asciiTheme="minorHAnsi" w:hAnsiTheme="minorHAnsi" w:cstheme="minorHAnsi"/>
          <w:b/>
          <w:color w:val="0070C0"/>
          <w:sz w:val="72"/>
          <w:szCs w:val="72"/>
        </w:rPr>
      </w:pPr>
      <w:r w:rsidRPr="008F7C8C">
        <w:rPr>
          <w:rFonts w:asciiTheme="minorHAnsi" w:hAnsiTheme="minorHAnsi" w:cstheme="minorHAnsi"/>
          <w:b/>
          <w:color w:val="0070C0"/>
          <w:sz w:val="72"/>
          <w:szCs w:val="72"/>
        </w:rPr>
        <w:t xml:space="preserve">How </w:t>
      </w:r>
      <w:r w:rsidR="008F13D7" w:rsidRPr="008F7C8C">
        <w:rPr>
          <w:rFonts w:asciiTheme="minorHAnsi" w:hAnsiTheme="minorHAnsi" w:cstheme="minorHAnsi"/>
          <w:b/>
          <w:color w:val="0070C0"/>
          <w:sz w:val="72"/>
          <w:szCs w:val="72"/>
        </w:rPr>
        <w:t>D</w:t>
      </w:r>
      <w:r w:rsidRPr="008F7C8C">
        <w:rPr>
          <w:rFonts w:asciiTheme="minorHAnsi" w:hAnsiTheme="minorHAnsi" w:cstheme="minorHAnsi"/>
          <w:b/>
          <w:color w:val="0070C0"/>
          <w:sz w:val="72"/>
          <w:szCs w:val="72"/>
        </w:rPr>
        <w:t xml:space="preserve">o I </w:t>
      </w:r>
      <w:r w:rsidR="008F13D7" w:rsidRPr="008F7C8C">
        <w:rPr>
          <w:rFonts w:asciiTheme="minorHAnsi" w:hAnsiTheme="minorHAnsi" w:cstheme="minorHAnsi"/>
          <w:b/>
          <w:color w:val="0070C0"/>
          <w:sz w:val="72"/>
          <w:szCs w:val="72"/>
        </w:rPr>
        <w:t>M</w:t>
      </w:r>
      <w:r w:rsidRPr="008F7C8C">
        <w:rPr>
          <w:rFonts w:asciiTheme="minorHAnsi" w:hAnsiTheme="minorHAnsi" w:cstheme="minorHAnsi"/>
          <w:b/>
          <w:color w:val="0070C0"/>
          <w:sz w:val="72"/>
          <w:szCs w:val="72"/>
        </w:rPr>
        <w:t xml:space="preserve">ake a </w:t>
      </w:r>
      <w:r w:rsidR="008F13D7" w:rsidRPr="008F7C8C">
        <w:rPr>
          <w:rFonts w:asciiTheme="minorHAnsi" w:hAnsiTheme="minorHAnsi" w:cstheme="minorHAnsi"/>
          <w:b/>
          <w:color w:val="0070C0"/>
          <w:sz w:val="72"/>
          <w:szCs w:val="72"/>
        </w:rPr>
        <w:t>C</w:t>
      </w:r>
      <w:r w:rsidRPr="008F7C8C">
        <w:rPr>
          <w:rFonts w:asciiTheme="minorHAnsi" w:hAnsiTheme="minorHAnsi" w:cstheme="minorHAnsi"/>
          <w:b/>
          <w:color w:val="0070C0"/>
          <w:sz w:val="72"/>
          <w:szCs w:val="72"/>
        </w:rPr>
        <w:t>omplaint?</w:t>
      </w:r>
    </w:p>
    <w:p w:rsidR="00364467" w:rsidRDefault="00364467" w:rsidP="00364467">
      <w:pPr>
        <w:rPr>
          <w:rFonts w:ascii="Sassoon Infant Std" w:hAnsi="Sassoon Infant Std"/>
          <w:sz w:val="26"/>
        </w:rPr>
      </w:pPr>
    </w:p>
    <w:p w:rsidR="008F7C8C" w:rsidRDefault="008F7C8C" w:rsidP="00364467">
      <w:pPr>
        <w:rPr>
          <w:rFonts w:cstheme="minorHAnsi"/>
          <w:sz w:val="28"/>
          <w:szCs w:val="28"/>
        </w:rPr>
      </w:pPr>
      <w:r w:rsidRPr="00584EB2">
        <w:rPr>
          <w:rFonts w:cstheme="minorHAnsi"/>
          <w:noProof/>
          <w:sz w:val="28"/>
          <w:szCs w:val="28"/>
        </w:rPr>
        <w:drawing>
          <wp:anchor distT="0" distB="0" distL="114300" distR="114300" simplePos="0" relativeHeight="251689984" behindDoc="1" locked="0" layoutInCell="1" allowOverlap="1">
            <wp:simplePos x="0" y="0"/>
            <wp:positionH relativeFrom="column">
              <wp:posOffset>-97758</wp:posOffset>
            </wp:positionH>
            <wp:positionV relativeFrom="paragraph">
              <wp:posOffset>8609</wp:posOffset>
            </wp:positionV>
            <wp:extent cx="3221990" cy="2684780"/>
            <wp:effectExtent l="0" t="0" r="0" b="1270"/>
            <wp:wrapSquare wrapText="bothSides"/>
            <wp:docPr id="24" name="Picture 24" descr="Complaint Procedure | HS Legal Soli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laint Procedure | HS Legal Solicito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1990" cy="26847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F7C8C" w:rsidRDefault="008F7C8C" w:rsidP="00364467">
      <w:pPr>
        <w:rPr>
          <w:rFonts w:cstheme="minorHAnsi"/>
          <w:sz w:val="28"/>
          <w:szCs w:val="28"/>
        </w:rPr>
      </w:pPr>
    </w:p>
    <w:p w:rsidR="00364467" w:rsidRPr="00584EB2" w:rsidRDefault="00364467" w:rsidP="00364467">
      <w:pPr>
        <w:rPr>
          <w:rFonts w:cstheme="minorHAnsi"/>
          <w:sz w:val="28"/>
          <w:szCs w:val="28"/>
        </w:rPr>
      </w:pPr>
      <w:r w:rsidRPr="00584EB2">
        <w:rPr>
          <w:rFonts w:cstheme="minorHAnsi"/>
          <w:sz w:val="28"/>
          <w:szCs w:val="28"/>
        </w:rPr>
        <w:t>The school aims to work in partnership with parents to ensure a collaborative approach to meeting children’s needs.  All complaints are heard through the school’s complaints policy and procedure.</w:t>
      </w:r>
    </w:p>
    <w:p w:rsidR="00D0673A" w:rsidRPr="00584EB2" w:rsidRDefault="00D0673A" w:rsidP="00364467">
      <w:pPr>
        <w:rPr>
          <w:rFonts w:cstheme="minorHAnsi"/>
          <w:sz w:val="28"/>
          <w:szCs w:val="28"/>
        </w:rPr>
      </w:pPr>
    </w:p>
    <w:p w:rsidR="00D0673A" w:rsidRDefault="00D0673A" w:rsidP="00364467">
      <w:pPr>
        <w:rPr>
          <w:rFonts w:ascii="Sassoon Infant Std" w:hAnsi="Sassoon Infant Std"/>
          <w:sz w:val="26"/>
        </w:rPr>
      </w:pPr>
    </w:p>
    <w:p w:rsidR="00D0673A" w:rsidRDefault="00D0673A" w:rsidP="00364467">
      <w:pPr>
        <w:rPr>
          <w:rFonts w:ascii="Sassoon Infant Std" w:hAnsi="Sassoon Infant Std"/>
          <w:sz w:val="26"/>
        </w:rPr>
      </w:pPr>
    </w:p>
    <w:p w:rsidR="00D0673A" w:rsidRDefault="00D0673A" w:rsidP="00364467">
      <w:pPr>
        <w:rPr>
          <w:rFonts w:ascii="Sassoon Infant Std" w:hAnsi="Sassoon Infant Std"/>
          <w:sz w:val="26"/>
        </w:rPr>
      </w:pPr>
    </w:p>
    <w:p w:rsidR="00D0673A" w:rsidRDefault="00D0673A" w:rsidP="00364467">
      <w:pPr>
        <w:rPr>
          <w:rFonts w:ascii="Sassoon Infant Std" w:hAnsi="Sassoon Infant Std"/>
          <w:sz w:val="26"/>
        </w:rPr>
      </w:pPr>
    </w:p>
    <w:p w:rsidR="00D0673A" w:rsidRDefault="00D0673A" w:rsidP="00364467">
      <w:pPr>
        <w:rPr>
          <w:rFonts w:ascii="Sassoon Infant Std" w:hAnsi="Sassoon Infant Std"/>
          <w:sz w:val="26"/>
        </w:rPr>
      </w:pPr>
    </w:p>
    <w:p w:rsidR="00D0673A" w:rsidRDefault="00D0673A" w:rsidP="00364467">
      <w:pPr>
        <w:rPr>
          <w:rFonts w:ascii="Sassoon Infant Std" w:hAnsi="Sassoon Infant Std"/>
          <w:sz w:val="26"/>
        </w:rPr>
      </w:pPr>
    </w:p>
    <w:p w:rsidR="00D0673A" w:rsidRDefault="00D0673A" w:rsidP="00364467">
      <w:pPr>
        <w:rPr>
          <w:rFonts w:ascii="Sassoon Infant Std" w:hAnsi="Sassoon Infant Std"/>
          <w:sz w:val="26"/>
        </w:rPr>
      </w:pPr>
    </w:p>
    <w:p w:rsidR="00D0673A" w:rsidRDefault="00D0673A" w:rsidP="00364467">
      <w:pPr>
        <w:rPr>
          <w:rFonts w:ascii="Sassoon Infant Std" w:hAnsi="Sassoon Infant Std"/>
          <w:sz w:val="26"/>
        </w:rPr>
      </w:pPr>
    </w:p>
    <w:p w:rsidR="00D0673A" w:rsidRPr="008F7C8C" w:rsidRDefault="00D0673A" w:rsidP="00D0673A">
      <w:pPr>
        <w:jc w:val="center"/>
        <w:rPr>
          <w:rFonts w:cstheme="minorHAnsi"/>
          <w:b/>
          <w:color w:val="0070C0"/>
          <w:sz w:val="72"/>
        </w:rPr>
      </w:pPr>
      <w:r w:rsidRPr="008F7C8C">
        <w:rPr>
          <w:rFonts w:cstheme="minorHAnsi"/>
          <w:b/>
          <w:color w:val="0070C0"/>
          <w:sz w:val="72"/>
        </w:rPr>
        <w:lastRenderedPageBreak/>
        <w:t>What Su</w:t>
      </w:r>
      <w:r w:rsidRPr="008F7C8C">
        <w:rPr>
          <w:rFonts w:cstheme="minorHAnsi"/>
          <w:b/>
          <w:color w:val="4472C4" w:themeColor="accent1"/>
          <w:sz w:val="72"/>
        </w:rPr>
        <w:t>pport</w:t>
      </w:r>
      <w:r w:rsidRPr="008F7C8C">
        <w:rPr>
          <w:rFonts w:cstheme="minorHAnsi"/>
          <w:b/>
          <w:color w:val="0070C0"/>
          <w:sz w:val="72"/>
        </w:rPr>
        <w:t xml:space="preserve"> is There Beyond School?</w:t>
      </w:r>
    </w:p>
    <w:p w:rsidR="00D0673A" w:rsidRPr="008F7C8C" w:rsidRDefault="00D0673A" w:rsidP="00364467">
      <w:pPr>
        <w:rPr>
          <w:rFonts w:cstheme="minorHAnsi"/>
          <w:sz w:val="26"/>
        </w:rPr>
      </w:pPr>
    </w:p>
    <w:p w:rsidR="00584EB2" w:rsidRPr="008F7C8C" w:rsidRDefault="00584EB2" w:rsidP="00584EB2">
      <w:pPr>
        <w:pStyle w:val="secondary-font"/>
        <w:rPr>
          <w:rFonts w:asciiTheme="minorHAnsi" w:hAnsiTheme="minorHAnsi" w:cstheme="minorHAnsi"/>
          <w:sz w:val="28"/>
          <w:szCs w:val="26"/>
          <w:lang w:val="en"/>
        </w:rPr>
      </w:pPr>
      <w:r w:rsidRPr="008F7C8C">
        <w:rPr>
          <w:rFonts w:asciiTheme="minorHAnsi" w:hAnsiTheme="minorHAnsi" w:cstheme="minorHAnsi"/>
          <w:sz w:val="28"/>
          <w:szCs w:val="26"/>
          <w:lang w:val="en"/>
        </w:rPr>
        <w:t>Services available for identifying and assessing children and young people with special educational needs from birth to age 25 can be found on the West Sussex Local Offer website.  Areas covered are education, health, social care, support services and leisure.</w:t>
      </w:r>
    </w:p>
    <w:p w:rsidR="00584EB2" w:rsidRPr="008F7C8C" w:rsidRDefault="00584EB2" w:rsidP="00584EB2">
      <w:pPr>
        <w:pStyle w:val="secondary-font"/>
        <w:rPr>
          <w:rFonts w:asciiTheme="minorHAnsi" w:hAnsiTheme="minorHAnsi" w:cstheme="minorHAnsi"/>
          <w:sz w:val="28"/>
          <w:szCs w:val="26"/>
        </w:rPr>
      </w:pPr>
      <w:r w:rsidRPr="008F7C8C">
        <w:rPr>
          <w:rFonts w:asciiTheme="minorHAnsi" w:hAnsiTheme="minorHAnsi" w:cstheme="minorHAnsi"/>
          <w:sz w:val="28"/>
          <w:szCs w:val="26"/>
        </w:rPr>
        <w:t xml:space="preserve">The provision, support and resources available at Slinfold CE Primary School can be found in the school’s Local Offer.  This can also be found on the school’s website.  </w:t>
      </w:r>
    </w:p>
    <w:p w:rsidR="00584EB2" w:rsidRPr="008F7C8C" w:rsidRDefault="00584EB2" w:rsidP="00584EB2">
      <w:pPr>
        <w:pStyle w:val="NormalWeb"/>
        <w:shd w:val="clear" w:color="auto" w:fill="FFFFFF"/>
        <w:spacing w:before="240" w:beforeAutospacing="0" w:after="264" w:afterAutospacing="0"/>
        <w:rPr>
          <w:rFonts w:asciiTheme="minorHAnsi" w:hAnsiTheme="minorHAnsi" w:cstheme="minorHAnsi"/>
          <w:sz w:val="28"/>
          <w:szCs w:val="26"/>
          <w:shd w:val="clear" w:color="auto" w:fill="FFFFFF"/>
        </w:rPr>
      </w:pPr>
      <w:r w:rsidRPr="008F7C8C">
        <w:rPr>
          <w:rFonts w:asciiTheme="minorHAnsi" w:hAnsiTheme="minorHAnsi" w:cstheme="minorHAnsi"/>
          <w:sz w:val="28"/>
          <w:szCs w:val="26"/>
          <w:lang w:val="en"/>
        </w:rPr>
        <w:t xml:space="preserve">West Sussex SENDIAS </w:t>
      </w:r>
      <w:r w:rsidRPr="008F7C8C">
        <w:rPr>
          <w:rFonts w:asciiTheme="minorHAnsi" w:hAnsiTheme="minorHAnsi" w:cstheme="minorHAnsi"/>
          <w:sz w:val="28"/>
          <w:szCs w:val="26"/>
          <w:shd w:val="clear" w:color="auto" w:fill="FFFFFF"/>
        </w:rPr>
        <w:t xml:space="preserve">provide impartial information, advice and support to children and young people who have SEND (special educational needs and/ or disabilities) for those aged 0-25 and their parent carers. </w:t>
      </w:r>
    </w:p>
    <w:p w:rsidR="00584EB2" w:rsidRPr="008F7C8C" w:rsidRDefault="00584EB2" w:rsidP="00584EB2">
      <w:pPr>
        <w:pStyle w:val="NormalWeb"/>
        <w:shd w:val="clear" w:color="auto" w:fill="FFFFFF"/>
        <w:spacing w:before="240" w:beforeAutospacing="0" w:after="264" w:afterAutospacing="0"/>
        <w:rPr>
          <w:rFonts w:asciiTheme="minorHAnsi" w:hAnsiTheme="minorHAnsi" w:cstheme="minorHAnsi"/>
          <w:sz w:val="28"/>
          <w:szCs w:val="26"/>
        </w:rPr>
      </w:pPr>
      <w:r w:rsidRPr="008F7C8C">
        <w:rPr>
          <w:rFonts w:asciiTheme="minorHAnsi" w:hAnsiTheme="minorHAnsi" w:cstheme="minorHAnsi"/>
          <w:noProof/>
          <w:sz w:val="28"/>
          <w:szCs w:val="26"/>
        </w:rPr>
        <w:drawing>
          <wp:anchor distT="0" distB="0" distL="114300" distR="114300" simplePos="0" relativeHeight="251693056" behindDoc="0" locked="0" layoutInCell="1" allowOverlap="1" wp14:anchorId="59857EC3">
            <wp:simplePos x="0" y="0"/>
            <wp:positionH relativeFrom="margin">
              <wp:align>right</wp:align>
            </wp:positionH>
            <wp:positionV relativeFrom="paragraph">
              <wp:posOffset>180018</wp:posOffset>
            </wp:positionV>
            <wp:extent cx="4629150" cy="27908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629150" cy="2790825"/>
                    </a:xfrm>
                    <a:prstGeom prst="rect">
                      <a:avLst/>
                    </a:prstGeom>
                  </pic:spPr>
                </pic:pic>
              </a:graphicData>
            </a:graphic>
            <wp14:sizeRelH relativeFrom="page">
              <wp14:pctWidth>0</wp14:pctWidth>
            </wp14:sizeRelH>
            <wp14:sizeRelV relativeFrom="page">
              <wp14:pctHeight>0</wp14:pctHeight>
            </wp14:sizeRelV>
          </wp:anchor>
        </w:drawing>
      </w:r>
      <w:r w:rsidRPr="008F7C8C">
        <w:rPr>
          <w:rFonts w:asciiTheme="minorHAnsi" w:hAnsiTheme="minorHAnsi" w:cstheme="minorHAnsi"/>
          <w:b/>
          <w:bCs/>
          <w:sz w:val="28"/>
          <w:szCs w:val="26"/>
        </w:rPr>
        <w:t>The main areas we can help you with:</w:t>
      </w:r>
    </w:p>
    <w:p w:rsidR="00584EB2" w:rsidRPr="00584EB2" w:rsidRDefault="00584EB2" w:rsidP="00584EB2">
      <w:pPr>
        <w:numPr>
          <w:ilvl w:val="0"/>
          <w:numId w:val="9"/>
        </w:numPr>
        <w:shd w:val="clear" w:color="auto" w:fill="FFFFFF"/>
        <w:spacing w:before="100" w:beforeAutospacing="1" w:after="100" w:afterAutospacing="1" w:line="240" w:lineRule="auto"/>
        <w:ind w:left="0"/>
        <w:rPr>
          <w:rFonts w:eastAsia="Times New Roman" w:cstheme="minorHAnsi"/>
          <w:sz w:val="28"/>
          <w:szCs w:val="26"/>
          <w:lang w:eastAsia="en-GB"/>
        </w:rPr>
      </w:pPr>
      <w:r w:rsidRPr="00584EB2">
        <w:rPr>
          <w:rFonts w:eastAsia="Times New Roman" w:cstheme="minorHAnsi"/>
          <w:sz w:val="28"/>
          <w:szCs w:val="26"/>
          <w:lang w:eastAsia="en-GB"/>
        </w:rPr>
        <w:t>Schools, college or training</w:t>
      </w:r>
    </w:p>
    <w:p w:rsidR="00584EB2" w:rsidRPr="00584EB2" w:rsidRDefault="00584EB2" w:rsidP="00584EB2">
      <w:pPr>
        <w:numPr>
          <w:ilvl w:val="0"/>
          <w:numId w:val="9"/>
        </w:numPr>
        <w:shd w:val="clear" w:color="auto" w:fill="FFFFFF"/>
        <w:spacing w:before="100" w:beforeAutospacing="1" w:after="100" w:afterAutospacing="1" w:line="240" w:lineRule="auto"/>
        <w:ind w:left="0"/>
        <w:rPr>
          <w:rFonts w:eastAsia="Times New Roman" w:cstheme="minorHAnsi"/>
          <w:sz w:val="28"/>
          <w:szCs w:val="26"/>
          <w:lang w:eastAsia="en-GB"/>
        </w:rPr>
      </w:pPr>
      <w:r w:rsidRPr="00584EB2">
        <w:rPr>
          <w:rFonts w:eastAsia="Times New Roman" w:cstheme="minorHAnsi"/>
          <w:sz w:val="28"/>
          <w:szCs w:val="26"/>
          <w:lang w:eastAsia="en-GB"/>
        </w:rPr>
        <w:t>Getting the right healthcare</w:t>
      </w:r>
    </w:p>
    <w:p w:rsidR="00584EB2" w:rsidRPr="008F7C8C" w:rsidRDefault="00584EB2" w:rsidP="00584EB2">
      <w:pPr>
        <w:numPr>
          <w:ilvl w:val="0"/>
          <w:numId w:val="9"/>
        </w:numPr>
        <w:shd w:val="clear" w:color="auto" w:fill="FFFFFF"/>
        <w:spacing w:before="100" w:beforeAutospacing="1" w:after="100" w:afterAutospacing="1" w:line="240" w:lineRule="auto"/>
        <w:ind w:left="0"/>
        <w:rPr>
          <w:rFonts w:eastAsia="Times New Roman" w:cstheme="minorHAnsi"/>
          <w:sz w:val="28"/>
          <w:szCs w:val="26"/>
          <w:lang w:eastAsia="en-GB"/>
        </w:rPr>
      </w:pPr>
      <w:r w:rsidRPr="00584EB2">
        <w:rPr>
          <w:rFonts w:eastAsia="Times New Roman" w:cstheme="minorHAnsi"/>
          <w:sz w:val="28"/>
          <w:szCs w:val="26"/>
          <w:lang w:eastAsia="en-GB"/>
        </w:rPr>
        <w:t>Getting the right support at home, school or in the workplace</w:t>
      </w:r>
    </w:p>
    <w:p w:rsidR="00584EB2" w:rsidRPr="008F7C8C" w:rsidRDefault="00584EB2" w:rsidP="00584EB2">
      <w:pPr>
        <w:shd w:val="clear" w:color="auto" w:fill="FFFFFF"/>
        <w:spacing w:before="100" w:beforeAutospacing="1" w:after="100" w:afterAutospacing="1" w:line="240" w:lineRule="auto"/>
        <w:rPr>
          <w:rFonts w:eastAsia="Times New Roman" w:cstheme="minorHAnsi"/>
          <w:sz w:val="28"/>
          <w:szCs w:val="26"/>
          <w:lang w:eastAsia="en-GB"/>
        </w:rPr>
      </w:pPr>
      <w:r w:rsidRPr="008F7C8C">
        <w:rPr>
          <w:rFonts w:eastAsia="Times New Roman" w:cstheme="minorHAnsi"/>
          <w:sz w:val="28"/>
          <w:szCs w:val="26"/>
          <w:lang w:eastAsia="en-GB"/>
        </w:rPr>
        <w:t xml:space="preserve">More information can be found here - </w:t>
      </w:r>
      <w:hyperlink r:id="rId31" w:history="1">
        <w:r w:rsidRPr="008F7C8C">
          <w:rPr>
            <w:rStyle w:val="Hyperlink"/>
            <w:rFonts w:eastAsia="Times New Roman" w:cstheme="minorHAnsi"/>
            <w:sz w:val="28"/>
            <w:szCs w:val="26"/>
            <w:lang w:eastAsia="en-GB"/>
          </w:rPr>
          <w:t>https://westsussexsendias.org/about-us/</w:t>
        </w:r>
      </w:hyperlink>
      <w:r w:rsidRPr="008F7C8C">
        <w:rPr>
          <w:rFonts w:eastAsia="Times New Roman" w:cstheme="minorHAnsi"/>
          <w:sz w:val="28"/>
          <w:szCs w:val="26"/>
          <w:lang w:eastAsia="en-GB"/>
        </w:rPr>
        <w:t xml:space="preserve"> </w:t>
      </w:r>
    </w:p>
    <w:p w:rsidR="00584EB2" w:rsidRDefault="00584EB2" w:rsidP="00584EB2">
      <w:pPr>
        <w:shd w:val="clear" w:color="auto" w:fill="FFFFFF"/>
        <w:spacing w:before="100" w:beforeAutospacing="1" w:after="100" w:afterAutospacing="1" w:line="240" w:lineRule="auto"/>
        <w:rPr>
          <w:rFonts w:ascii="Arial" w:eastAsia="Times New Roman" w:hAnsi="Arial" w:cs="Arial"/>
          <w:sz w:val="27"/>
          <w:szCs w:val="27"/>
          <w:lang w:eastAsia="en-GB"/>
        </w:rPr>
      </w:pPr>
    </w:p>
    <w:p w:rsidR="00584EB2" w:rsidRDefault="00584EB2" w:rsidP="00584EB2">
      <w:pPr>
        <w:shd w:val="clear" w:color="auto" w:fill="FFFFFF"/>
        <w:spacing w:before="100" w:beforeAutospacing="1" w:after="100" w:afterAutospacing="1" w:line="240" w:lineRule="auto"/>
        <w:rPr>
          <w:rFonts w:ascii="Arial" w:eastAsia="Times New Roman" w:hAnsi="Arial" w:cs="Arial"/>
          <w:sz w:val="27"/>
          <w:szCs w:val="27"/>
          <w:lang w:eastAsia="en-GB"/>
        </w:rPr>
      </w:pPr>
    </w:p>
    <w:p w:rsidR="00584EB2" w:rsidRDefault="00584EB2" w:rsidP="00584EB2">
      <w:pPr>
        <w:shd w:val="clear" w:color="auto" w:fill="FFFFFF"/>
        <w:spacing w:before="100" w:beforeAutospacing="1" w:after="100" w:afterAutospacing="1" w:line="240" w:lineRule="auto"/>
        <w:rPr>
          <w:rFonts w:ascii="Arial" w:eastAsia="Times New Roman" w:hAnsi="Arial" w:cs="Arial"/>
          <w:sz w:val="27"/>
          <w:szCs w:val="27"/>
          <w:lang w:eastAsia="en-GB"/>
        </w:rPr>
      </w:pPr>
    </w:p>
    <w:p w:rsidR="00584EB2" w:rsidRDefault="00584EB2" w:rsidP="00584EB2">
      <w:pPr>
        <w:shd w:val="clear" w:color="auto" w:fill="FFFFFF"/>
        <w:spacing w:before="100" w:beforeAutospacing="1" w:after="100" w:afterAutospacing="1" w:line="240" w:lineRule="auto"/>
        <w:rPr>
          <w:rFonts w:ascii="Arial" w:eastAsia="Times New Roman" w:hAnsi="Arial" w:cs="Arial"/>
          <w:sz w:val="27"/>
          <w:szCs w:val="27"/>
          <w:lang w:eastAsia="en-GB"/>
        </w:rPr>
      </w:pPr>
    </w:p>
    <w:p w:rsidR="00584EB2" w:rsidRPr="00584EB2" w:rsidRDefault="00584EB2" w:rsidP="00584EB2">
      <w:pPr>
        <w:shd w:val="clear" w:color="auto" w:fill="FFFFFF"/>
        <w:spacing w:before="100" w:beforeAutospacing="1" w:after="100" w:afterAutospacing="1" w:line="240" w:lineRule="auto"/>
        <w:rPr>
          <w:rFonts w:ascii="Arial" w:eastAsia="Times New Roman" w:hAnsi="Arial" w:cs="Arial"/>
          <w:sz w:val="27"/>
          <w:szCs w:val="27"/>
          <w:lang w:eastAsia="en-GB"/>
        </w:rPr>
      </w:pPr>
    </w:p>
    <w:p w:rsidR="00584EB2" w:rsidRPr="00584EB2" w:rsidRDefault="00584EB2" w:rsidP="00584EB2">
      <w:pPr>
        <w:pStyle w:val="secondary-font"/>
        <w:rPr>
          <w:rFonts w:ascii="Sassoon Infant Std" w:hAnsi="Sassoon Infant Std"/>
          <w:color w:val="0070C0"/>
          <w:lang w:val="en"/>
        </w:rPr>
      </w:pPr>
      <w:r w:rsidRPr="00584EB2">
        <w:rPr>
          <w:rFonts w:ascii="Arial" w:hAnsi="Arial" w:cs="Arial"/>
          <w:szCs w:val="27"/>
          <w:shd w:val="clear" w:color="auto" w:fill="FFFFFF"/>
        </w:rPr>
        <w:lastRenderedPageBreak/>
        <w:t xml:space="preserve"> </w:t>
      </w:r>
    </w:p>
    <w:p w:rsidR="00584EB2" w:rsidRPr="008F7C8C" w:rsidRDefault="00584EB2" w:rsidP="008F7C8C">
      <w:pPr>
        <w:pStyle w:val="NormalWeb"/>
        <w:jc w:val="center"/>
        <w:rPr>
          <w:rFonts w:asciiTheme="minorHAnsi" w:hAnsiTheme="minorHAnsi" w:cstheme="minorHAnsi"/>
          <w:b/>
          <w:color w:val="4472C4" w:themeColor="accent1"/>
          <w:sz w:val="72"/>
          <w:szCs w:val="72"/>
        </w:rPr>
      </w:pPr>
      <w:r w:rsidRPr="008F7C8C">
        <w:rPr>
          <w:rFonts w:asciiTheme="minorHAnsi" w:hAnsiTheme="minorHAnsi" w:cstheme="minorHAnsi"/>
          <w:b/>
          <w:color w:val="4472C4" w:themeColor="accent1"/>
          <w:sz w:val="72"/>
          <w:szCs w:val="72"/>
        </w:rPr>
        <w:t xml:space="preserve">Contact Information </w:t>
      </w:r>
    </w:p>
    <w:p w:rsidR="008F7C8C" w:rsidRPr="008F7C8C" w:rsidRDefault="008F7C8C" w:rsidP="008F7C8C">
      <w:pPr>
        <w:pStyle w:val="NormalWeb"/>
        <w:jc w:val="center"/>
        <w:rPr>
          <w:rFonts w:asciiTheme="minorHAnsi" w:hAnsiTheme="minorHAnsi" w:cstheme="minorHAnsi"/>
          <w:color w:val="4472C4" w:themeColor="accent1"/>
          <w:sz w:val="72"/>
          <w:szCs w:val="72"/>
        </w:rPr>
      </w:pPr>
    </w:p>
    <w:p w:rsidR="00584EB2" w:rsidRPr="008F7C8C" w:rsidRDefault="00584EB2" w:rsidP="00584EB2">
      <w:pPr>
        <w:pStyle w:val="NormalWeb"/>
        <w:rPr>
          <w:rFonts w:asciiTheme="minorHAnsi" w:hAnsiTheme="minorHAnsi" w:cstheme="minorHAnsi"/>
          <w:sz w:val="28"/>
          <w:szCs w:val="26"/>
        </w:rPr>
      </w:pPr>
      <w:r w:rsidRPr="008F7C8C">
        <w:rPr>
          <w:rFonts w:asciiTheme="minorHAnsi" w:hAnsiTheme="minorHAnsi" w:cstheme="minorHAnsi"/>
          <w:sz w:val="28"/>
          <w:szCs w:val="26"/>
        </w:rPr>
        <w:t xml:space="preserve">Special Educational Needs and Disabilities Coordinator – Claire Collins </w:t>
      </w:r>
    </w:p>
    <w:p w:rsidR="00584EB2" w:rsidRPr="008F7C8C" w:rsidRDefault="00584EB2" w:rsidP="00584EB2">
      <w:pPr>
        <w:pStyle w:val="NormalWeb"/>
        <w:rPr>
          <w:rFonts w:asciiTheme="minorHAnsi" w:hAnsiTheme="minorHAnsi" w:cstheme="minorHAnsi"/>
          <w:sz w:val="28"/>
          <w:szCs w:val="26"/>
        </w:rPr>
      </w:pPr>
    </w:p>
    <w:p w:rsidR="00584EB2" w:rsidRPr="008F7C8C" w:rsidRDefault="00584EB2" w:rsidP="00584EB2">
      <w:pPr>
        <w:pStyle w:val="NormalWeb"/>
        <w:rPr>
          <w:rFonts w:asciiTheme="minorHAnsi" w:hAnsiTheme="minorHAnsi" w:cstheme="minorHAnsi"/>
          <w:sz w:val="28"/>
          <w:szCs w:val="26"/>
        </w:rPr>
      </w:pPr>
      <w:r w:rsidRPr="008F7C8C">
        <w:rPr>
          <w:rFonts w:asciiTheme="minorHAnsi" w:hAnsiTheme="minorHAnsi" w:cstheme="minorHAnsi"/>
          <w:sz w:val="28"/>
          <w:szCs w:val="26"/>
        </w:rPr>
        <w:t xml:space="preserve">Headteacher – Iain Campbell </w:t>
      </w:r>
    </w:p>
    <w:p w:rsidR="00584EB2" w:rsidRPr="008F7C8C" w:rsidRDefault="00584EB2" w:rsidP="00584EB2">
      <w:pPr>
        <w:pStyle w:val="NormalWeb"/>
        <w:rPr>
          <w:rFonts w:asciiTheme="minorHAnsi" w:hAnsiTheme="minorHAnsi" w:cstheme="minorHAnsi"/>
          <w:sz w:val="28"/>
          <w:szCs w:val="26"/>
        </w:rPr>
      </w:pPr>
    </w:p>
    <w:p w:rsidR="00584EB2" w:rsidRPr="008F7C8C" w:rsidRDefault="00584EB2" w:rsidP="00584EB2">
      <w:pPr>
        <w:pStyle w:val="NormalWeb"/>
        <w:rPr>
          <w:rFonts w:asciiTheme="minorHAnsi" w:hAnsiTheme="minorHAnsi" w:cstheme="minorHAnsi"/>
          <w:sz w:val="28"/>
          <w:szCs w:val="26"/>
        </w:rPr>
      </w:pPr>
      <w:r w:rsidRPr="008F7C8C">
        <w:rPr>
          <w:rFonts w:asciiTheme="minorHAnsi" w:hAnsiTheme="minorHAnsi" w:cstheme="minorHAnsi"/>
          <w:sz w:val="28"/>
          <w:szCs w:val="26"/>
        </w:rPr>
        <w:t xml:space="preserve">Please contact us via the school office on 01403 790253 or </w:t>
      </w:r>
      <w:hyperlink r:id="rId32" w:history="1">
        <w:r w:rsidRPr="008F7C8C">
          <w:rPr>
            <w:rStyle w:val="Hyperlink"/>
            <w:rFonts w:asciiTheme="minorHAnsi" w:hAnsiTheme="minorHAnsi" w:cstheme="minorHAnsi"/>
            <w:sz w:val="28"/>
            <w:szCs w:val="26"/>
          </w:rPr>
          <w:t>office@slinfold.w-sussex.sch.uk</w:t>
        </w:r>
      </w:hyperlink>
      <w:r w:rsidRPr="008F7C8C">
        <w:rPr>
          <w:rFonts w:asciiTheme="minorHAnsi" w:hAnsiTheme="minorHAnsi" w:cstheme="minorHAnsi"/>
          <w:sz w:val="28"/>
          <w:szCs w:val="26"/>
        </w:rPr>
        <w:t xml:space="preserve"> </w:t>
      </w:r>
    </w:p>
    <w:p w:rsidR="00E15DED" w:rsidRPr="00E15DED" w:rsidRDefault="00E15DED" w:rsidP="00E15DED">
      <w:pPr>
        <w:spacing w:after="0" w:line="276" w:lineRule="auto"/>
        <w:rPr>
          <w:rFonts w:ascii="Sassoon Infant Std" w:hAnsi="Sassoon Infant Std"/>
          <w:sz w:val="26"/>
          <w:szCs w:val="26"/>
        </w:rPr>
      </w:pPr>
    </w:p>
    <w:p w:rsidR="00DC5B84" w:rsidRPr="0011507D" w:rsidRDefault="00160D9A" w:rsidP="00160D9A">
      <w:pPr>
        <w:spacing w:after="0" w:line="276" w:lineRule="auto"/>
        <w:jc w:val="center"/>
        <w:rPr>
          <w:color w:val="0070C0"/>
          <w:sz w:val="26"/>
          <w:szCs w:val="26"/>
        </w:rPr>
      </w:pPr>
      <w:r>
        <w:rPr>
          <w:rFonts w:ascii="Sassoon Infant Std" w:hAnsi="Sassoon Infant Std"/>
          <w:color w:val="0070C0"/>
          <w:sz w:val="72"/>
          <w:szCs w:val="72"/>
        </w:rPr>
        <w:t xml:space="preserve">    </w:t>
      </w:r>
      <w:r>
        <w:rPr>
          <w:rFonts w:ascii="Sassoon Infant Std" w:hAnsi="Sassoon Infant Std"/>
          <w:color w:val="0070C0"/>
          <w:sz w:val="72"/>
          <w:szCs w:val="72"/>
        </w:rPr>
        <w:tab/>
      </w:r>
      <w:r w:rsidR="00EE62C1">
        <w:rPr>
          <w:color w:val="0070C0"/>
          <w:sz w:val="26"/>
          <w:szCs w:val="26"/>
        </w:rPr>
        <w:tab/>
      </w:r>
    </w:p>
    <w:p w:rsidR="00DC5B84" w:rsidRPr="00DC5B84" w:rsidRDefault="00DC5B84" w:rsidP="00DC5B84">
      <w:pPr>
        <w:tabs>
          <w:tab w:val="left" w:pos="7125"/>
        </w:tabs>
        <w:jc w:val="center"/>
        <w:rPr>
          <w:sz w:val="26"/>
          <w:szCs w:val="26"/>
        </w:rPr>
      </w:pPr>
    </w:p>
    <w:p w:rsidR="0067016E" w:rsidRPr="00D44B22" w:rsidRDefault="0067016E" w:rsidP="0067016E">
      <w:pPr>
        <w:tabs>
          <w:tab w:val="left" w:pos="7125"/>
        </w:tabs>
        <w:rPr>
          <w:color w:val="0070C0"/>
          <w:sz w:val="72"/>
        </w:rPr>
      </w:pPr>
    </w:p>
    <w:sectPr w:rsidR="0067016E" w:rsidRPr="00D44B22" w:rsidSect="00D44B22">
      <w:pgSz w:w="16838" w:h="11906" w:orient="landscape"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Infant Std">
    <w:altName w:val="Malgun Gothic"/>
    <w:charset w:val="00"/>
    <w:family w:val="swiss"/>
    <w:pitch w:val="variable"/>
    <w:sig w:usb0="800000AF" w:usb1="5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F610B"/>
    <w:multiLevelType w:val="hybridMultilevel"/>
    <w:tmpl w:val="73305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A73894"/>
    <w:multiLevelType w:val="hybridMultilevel"/>
    <w:tmpl w:val="79D0A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62301"/>
    <w:multiLevelType w:val="multilevel"/>
    <w:tmpl w:val="523E9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7D0A96"/>
    <w:multiLevelType w:val="hybridMultilevel"/>
    <w:tmpl w:val="96826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191050"/>
    <w:multiLevelType w:val="hybridMultilevel"/>
    <w:tmpl w:val="FFB0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AE5A76"/>
    <w:multiLevelType w:val="multilevel"/>
    <w:tmpl w:val="3E64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254785"/>
    <w:multiLevelType w:val="hybridMultilevel"/>
    <w:tmpl w:val="DDDA9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95DCC"/>
    <w:multiLevelType w:val="hybridMultilevel"/>
    <w:tmpl w:val="3DA8D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804194"/>
    <w:multiLevelType w:val="hybridMultilevel"/>
    <w:tmpl w:val="9518280A"/>
    <w:lvl w:ilvl="0" w:tplc="C5D055F2">
      <w:start w:val="5"/>
      <w:numFmt w:val="bullet"/>
      <w:lvlText w:val="-"/>
      <w:lvlJc w:val="left"/>
      <w:pPr>
        <w:ind w:left="720" w:hanging="360"/>
      </w:pPr>
      <w:rPr>
        <w:rFonts w:ascii="Sassoon Infant Std" w:eastAsia="Calibr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6"/>
  </w:num>
  <w:num w:numId="5">
    <w:abstractNumId w:val="1"/>
  </w:num>
  <w:num w:numId="6">
    <w:abstractNumId w:val="3"/>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3C"/>
    <w:rsid w:val="00082A43"/>
    <w:rsid w:val="0008422A"/>
    <w:rsid w:val="00097B34"/>
    <w:rsid w:val="0011507D"/>
    <w:rsid w:val="00122FB2"/>
    <w:rsid w:val="00160D9A"/>
    <w:rsid w:val="001A7BFB"/>
    <w:rsid w:val="001B3F2B"/>
    <w:rsid w:val="001C739F"/>
    <w:rsid w:val="00211D37"/>
    <w:rsid w:val="0021272A"/>
    <w:rsid w:val="002F4B92"/>
    <w:rsid w:val="00331B2F"/>
    <w:rsid w:val="00364467"/>
    <w:rsid w:val="00387E11"/>
    <w:rsid w:val="0040463B"/>
    <w:rsid w:val="00466DFC"/>
    <w:rsid w:val="00484514"/>
    <w:rsid w:val="004E467D"/>
    <w:rsid w:val="004F62A4"/>
    <w:rsid w:val="005076EA"/>
    <w:rsid w:val="00582FFB"/>
    <w:rsid w:val="00584EB2"/>
    <w:rsid w:val="00601820"/>
    <w:rsid w:val="00644818"/>
    <w:rsid w:val="0064725D"/>
    <w:rsid w:val="00665B86"/>
    <w:rsid w:val="0067016E"/>
    <w:rsid w:val="00675F1E"/>
    <w:rsid w:val="00776FC9"/>
    <w:rsid w:val="007C6818"/>
    <w:rsid w:val="00871B5B"/>
    <w:rsid w:val="008D0706"/>
    <w:rsid w:val="008D6D6B"/>
    <w:rsid w:val="008F13D7"/>
    <w:rsid w:val="008F7C8C"/>
    <w:rsid w:val="009948BA"/>
    <w:rsid w:val="009E0115"/>
    <w:rsid w:val="00A56F7B"/>
    <w:rsid w:val="00BD6138"/>
    <w:rsid w:val="00C21D12"/>
    <w:rsid w:val="00C610A3"/>
    <w:rsid w:val="00C77D25"/>
    <w:rsid w:val="00D0673A"/>
    <w:rsid w:val="00D4153C"/>
    <w:rsid w:val="00D44B22"/>
    <w:rsid w:val="00D646C7"/>
    <w:rsid w:val="00DA6EDE"/>
    <w:rsid w:val="00DB6B5E"/>
    <w:rsid w:val="00DC5B84"/>
    <w:rsid w:val="00DC5FF7"/>
    <w:rsid w:val="00E15DED"/>
    <w:rsid w:val="00E54778"/>
    <w:rsid w:val="00E62D70"/>
    <w:rsid w:val="00EE62C1"/>
    <w:rsid w:val="00F20D0F"/>
    <w:rsid w:val="00F236D8"/>
    <w:rsid w:val="00F52005"/>
    <w:rsid w:val="00FC58C4"/>
    <w:rsid w:val="00FD31A9"/>
    <w:rsid w:val="00FF09B6"/>
    <w:rsid w:val="00FF3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4796C"/>
  <w15:chartTrackingRefBased/>
  <w15:docId w15:val="{3650F106-128B-4B6B-B80A-3343BF2B9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F09B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6E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0463B"/>
    <w:pPr>
      <w:ind w:left="720"/>
      <w:contextualSpacing/>
    </w:pPr>
  </w:style>
  <w:style w:type="paragraph" w:customStyle="1" w:styleId="secondary-font">
    <w:name w:val="secondary-font"/>
    <w:basedOn w:val="Normal"/>
    <w:rsid w:val="00584E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84EB2"/>
    <w:rPr>
      <w:color w:val="0000FF"/>
      <w:u w:val="single"/>
    </w:rPr>
  </w:style>
  <w:style w:type="character" w:styleId="Strong">
    <w:name w:val="Strong"/>
    <w:basedOn w:val="DefaultParagraphFont"/>
    <w:uiPriority w:val="22"/>
    <w:qFormat/>
    <w:rsid w:val="00584EB2"/>
    <w:rPr>
      <w:b/>
      <w:bCs/>
    </w:rPr>
  </w:style>
  <w:style w:type="character" w:styleId="UnresolvedMention">
    <w:name w:val="Unresolved Mention"/>
    <w:basedOn w:val="DefaultParagraphFont"/>
    <w:uiPriority w:val="99"/>
    <w:semiHidden/>
    <w:unhideWhenUsed/>
    <w:rsid w:val="00584EB2"/>
    <w:rPr>
      <w:color w:val="605E5C"/>
      <w:shd w:val="clear" w:color="auto" w:fill="E1DFDD"/>
    </w:rPr>
  </w:style>
  <w:style w:type="character" w:customStyle="1" w:styleId="Heading2Char">
    <w:name w:val="Heading 2 Char"/>
    <w:basedOn w:val="DefaultParagraphFont"/>
    <w:link w:val="Heading2"/>
    <w:uiPriority w:val="9"/>
    <w:rsid w:val="00FF09B6"/>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54485">
      <w:bodyDiv w:val="1"/>
      <w:marLeft w:val="0"/>
      <w:marRight w:val="0"/>
      <w:marTop w:val="0"/>
      <w:marBottom w:val="0"/>
      <w:divBdr>
        <w:top w:val="none" w:sz="0" w:space="0" w:color="auto"/>
        <w:left w:val="none" w:sz="0" w:space="0" w:color="auto"/>
        <w:bottom w:val="none" w:sz="0" w:space="0" w:color="auto"/>
        <w:right w:val="none" w:sz="0" w:space="0" w:color="auto"/>
      </w:divBdr>
    </w:div>
    <w:div w:id="186139538">
      <w:bodyDiv w:val="1"/>
      <w:marLeft w:val="0"/>
      <w:marRight w:val="0"/>
      <w:marTop w:val="0"/>
      <w:marBottom w:val="0"/>
      <w:divBdr>
        <w:top w:val="none" w:sz="0" w:space="0" w:color="auto"/>
        <w:left w:val="none" w:sz="0" w:space="0" w:color="auto"/>
        <w:bottom w:val="none" w:sz="0" w:space="0" w:color="auto"/>
        <w:right w:val="none" w:sz="0" w:space="0" w:color="auto"/>
      </w:divBdr>
    </w:div>
    <w:div w:id="233470073">
      <w:bodyDiv w:val="1"/>
      <w:marLeft w:val="0"/>
      <w:marRight w:val="0"/>
      <w:marTop w:val="0"/>
      <w:marBottom w:val="0"/>
      <w:divBdr>
        <w:top w:val="none" w:sz="0" w:space="0" w:color="auto"/>
        <w:left w:val="none" w:sz="0" w:space="0" w:color="auto"/>
        <w:bottom w:val="none" w:sz="0" w:space="0" w:color="auto"/>
        <w:right w:val="none" w:sz="0" w:space="0" w:color="auto"/>
      </w:divBdr>
    </w:div>
    <w:div w:id="538125138">
      <w:bodyDiv w:val="1"/>
      <w:marLeft w:val="0"/>
      <w:marRight w:val="0"/>
      <w:marTop w:val="0"/>
      <w:marBottom w:val="0"/>
      <w:divBdr>
        <w:top w:val="none" w:sz="0" w:space="0" w:color="auto"/>
        <w:left w:val="none" w:sz="0" w:space="0" w:color="auto"/>
        <w:bottom w:val="none" w:sz="0" w:space="0" w:color="auto"/>
        <w:right w:val="none" w:sz="0" w:space="0" w:color="auto"/>
      </w:divBdr>
    </w:div>
    <w:div w:id="1411542126">
      <w:bodyDiv w:val="1"/>
      <w:marLeft w:val="0"/>
      <w:marRight w:val="0"/>
      <w:marTop w:val="0"/>
      <w:marBottom w:val="0"/>
      <w:divBdr>
        <w:top w:val="none" w:sz="0" w:space="0" w:color="auto"/>
        <w:left w:val="none" w:sz="0" w:space="0" w:color="auto"/>
        <w:bottom w:val="none" w:sz="0" w:space="0" w:color="auto"/>
        <w:right w:val="none" w:sz="0" w:space="0" w:color="auto"/>
      </w:divBdr>
      <w:divsChild>
        <w:div w:id="962148968">
          <w:marLeft w:val="0"/>
          <w:marRight w:val="0"/>
          <w:marTop w:val="0"/>
          <w:marBottom w:val="0"/>
          <w:divBdr>
            <w:top w:val="none" w:sz="0" w:space="0" w:color="auto"/>
            <w:left w:val="none" w:sz="0" w:space="0" w:color="auto"/>
            <w:bottom w:val="none" w:sz="0" w:space="0" w:color="auto"/>
            <w:right w:val="none" w:sz="0" w:space="0" w:color="auto"/>
          </w:divBdr>
          <w:divsChild>
            <w:div w:id="1048265444">
              <w:marLeft w:val="0"/>
              <w:marRight w:val="0"/>
              <w:marTop w:val="0"/>
              <w:marBottom w:val="0"/>
              <w:divBdr>
                <w:top w:val="none" w:sz="0" w:space="0" w:color="auto"/>
                <w:left w:val="none" w:sz="0" w:space="0" w:color="auto"/>
                <w:bottom w:val="none" w:sz="0" w:space="0" w:color="auto"/>
                <w:right w:val="none" w:sz="0" w:space="0" w:color="auto"/>
              </w:divBdr>
              <w:divsChild>
                <w:div w:id="420956257">
                  <w:marLeft w:val="0"/>
                  <w:marRight w:val="0"/>
                  <w:marTop w:val="0"/>
                  <w:marBottom w:val="0"/>
                  <w:divBdr>
                    <w:top w:val="none" w:sz="0" w:space="0" w:color="auto"/>
                    <w:left w:val="none" w:sz="0" w:space="0" w:color="auto"/>
                    <w:bottom w:val="none" w:sz="0" w:space="0" w:color="auto"/>
                    <w:right w:val="none" w:sz="0" w:space="0" w:color="auto"/>
                  </w:divBdr>
                  <w:divsChild>
                    <w:div w:id="381365632">
                      <w:marLeft w:val="0"/>
                      <w:marRight w:val="0"/>
                      <w:marTop w:val="0"/>
                      <w:marBottom w:val="0"/>
                      <w:divBdr>
                        <w:top w:val="none" w:sz="0" w:space="0" w:color="auto"/>
                        <w:left w:val="none" w:sz="0" w:space="0" w:color="auto"/>
                        <w:bottom w:val="none" w:sz="0" w:space="0" w:color="auto"/>
                        <w:right w:val="none" w:sz="0" w:space="0" w:color="auto"/>
                      </w:divBdr>
                      <w:divsChild>
                        <w:div w:id="1727073008">
                          <w:marLeft w:val="0"/>
                          <w:marRight w:val="0"/>
                          <w:marTop w:val="0"/>
                          <w:marBottom w:val="0"/>
                          <w:divBdr>
                            <w:top w:val="none" w:sz="0" w:space="0" w:color="auto"/>
                            <w:left w:val="none" w:sz="0" w:space="0" w:color="auto"/>
                            <w:bottom w:val="none" w:sz="0" w:space="0" w:color="auto"/>
                            <w:right w:val="none" w:sz="0" w:space="0" w:color="auto"/>
                          </w:divBdr>
                          <w:divsChild>
                            <w:div w:id="74187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33118">
      <w:bodyDiv w:val="1"/>
      <w:marLeft w:val="0"/>
      <w:marRight w:val="0"/>
      <w:marTop w:val="0"/>
      <w:marBottom w:val="0"/>
      <w:divBdr>
        <w:top w:val="none" w:sz="0" w:space="0" w:color="auto"/>
        <w:left w:val="none" w:sz="0" w:space="0" w:color="auto"/>
        <w:bottom w:val="none" w:sz="0" w:space="0" w:color="auto"/>
        <w:right w:val="none" w:sz="0" w:space="0" w:color="auto"/>
      </w:divBdr>
    </w:div>
    <w:div w:id="1900823756">
      <w:bodyDiv w:val="1"/>
      <w:marLeft w:val="0"/>
      <w:marRight w:val="0"/>
      <w:marTop w:val="0"/>
      <w:marBottom w:val="0"/>
      <w:divBdr>
        <w:top w:val="none" w:sz="0" w:space="0" w:color="auto"/>
        <w:left w:val="none" w:sz="0" w:space="0" w:color="auto"/>
        <w:bottom w:val="none" w:sz="0" w:space="0" w:color="auto"/>
        <w:right w:val="none" w:sz="0" w:space="0" w:color="auto"/>
      </w:divBdr>
    </w:div>
    <w:div w:id="209847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mailto:office@slinfold.w-sussex.sch.u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westsussexsendias.org/about-u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EEBC4-899B-4FE0-BC44-4A54E767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2592</Words>
  <Characters>14776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Collins</dc:creator>
  <cp:keywords/>
  <dc:description/>
  <cp:lastModifiedBy>Claire Collins</cp:lastModifiedBy>
  <cp:revision>2</cp:revision>
  <dcterms:created xsi:type="dcterms:W3CDTF">2025-11-06T13:42:00Z</dcterms:created>
  <dcterms:modified xsi:type="dcterms:W3CDTF">2025-11-06T13:42:00Z</dcterms:modified>
</cp:coreProperties>
</file>